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04227D" w14:textId="44D208E0" w:rsidR="005C6814" w:rsidRPr="00246374" w:rsidRDefault="005C6814" w:rsidP="005C6814">
      <w:pPr>
        <w:pStyle w:val="K"/>
        <w:rPr>
          <w:b/>
          <w:szCs w:val="24"/>
        </w:rPr>
      </w:pPr>
      <w:r w:rsidRPr="00246374">
        <w:rPr>
          <w:b/>
          <w:szCs w:val="24"/>
        </w:rPr>
        <w:t xml:space="preserve">5.E MELLÉKLET: </w:t>
      </w:r>
      <w:r w:rsidR="00584D9F" w:rsidRPr="00246374">
        <w:rPr>
          <w:b/>
          <w:szCs w:val="24"/>
        </w:rPr>
        <w:t>A</w:t>
      </w:r>
      <w:r w:rsidRPr="00246374">
        <w:rPr>
          <w:b/>
          <w:szCs w:val="24"/>
        </w:rPr>
        <w:t xml:space="preserve"> SZOLGÁLTATÓVÁLTÁS, A SZOLGÁLTATÁSVÁLTÁS ÉS AZ ELŐFIZETŐI HOZZÁFÉRÉSI PONT ÁTHELYEZÉSÉNEK FOLYAMATA</w:t>
      </w:r>
    </w:p>
    <w:p w14:paraId="796837F5" w14:textId="6BEAEA09" w:rsidR="004D62B3" w:rsidRPr="00246374" w:rsidRDefault="004D62B3" w:rsidP="00337AB7">
      <w:pPr>
        <w:pStyle w:val="Cmsor2"/>
        <w:spacing w:before="0"/>
        <w:jc w:val="center"/>
        <w:rPr>
          <w:szCs w:val="24"/>
          <w:lang w:val="hu-HU"/>
        </w:rPr>
      </w:pPr>
    </w:p>
    <w:p w14:paraId="2E214991" w14:textId="4E10189D" w:rsidR="005C6814" w:rsidRPr="00246374" w:rsidRDefault="005C6814" w:rsidP="005C6814">
      <w:pPr>
        <w:rPr>
          <w:sz w:val="24"/>
          <w:szCs w:val="24"/>
          <w:lang w:eastAsia="x-none"/>
        </w:rPr>
      </w:pPr>
    </w:p>
    <w:p w14:paraId="5A8D302D" w14:textId="25865699" w:rsidR="005C6814" w:rsidRPr="00246374" w:rsidRDefault="005C6814" w:rsidP="005C6814">
      <w:pPr>
        <w:jc w:val="center"/>
        <w:rPr>
          <w:b/>
          <w:sz w:val="24"/>
          <w:szCs w:val="24"/>
          <w:lang w:eastAsia="x-none"/>
        </w:rPr>
      </w:pPr>
      <w:r w:rsidRPr="00246374">
        <w:rPr>
          <w:b/>
          <w:sz w:val="24"/>
          <w:szCs w:val="24"/>
          <w:lang w:eastAsia="x-none"/>
        </w:rPr>
        <w:t>Tartalom</w:t>
      </w:r>
    </w:p>
    <w:p w14:paraId="2DB4E91A" w14:textId="105F512E" w:rsidR="005C6814" w:rsidRPr="00246374" w:rsidRDefault="005C6814" w:rsidP="005C6814">
      <w:pPr>
        <w:jc w:val="center"/>
        <w:rPr>
          <w:b/>
          <w:sz w:val="24"/>
          <w:szCs w:val="24"/>
          <w:lang w:eastAsia="x-none"/>
        </w:rPr>
      </w:pPr>
      <w:bookmarkStart w:id="0" w:name="_GoBack"/>
      <w:bookmarkEnd w:id="0"/>
    </w:p>
    <w:sdt>
      <w:sdtPr>
        <w:rPr>
          <w:rFonts w:eastAsia="Times New Roman"/>
          <w:b w:val="0"/>
          <w:caps w:val="0"/>
          <w:noProof w:val="0"/>
          <w:sz w:val="20"/>
          <w:szCs w:val="20"/>
        </w:rPr>
        <w:id w:val="-2002653899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4992321" w14:textId="3A6B8FCD" w:rsidR="00961F05" w:rsidRPr="00B86608" w:rsidRDefault="001F351A" w:rsidP="00434E9B">
          <w:pPr>
            <w:pStyle w:val="TJ2"/>
          </w:pPr>
          <w:r w:rsidRPr="0075700D">
            <w:rPr>
              <w:bCs/>
            </w:rPr>
            <w:fldChar w:fldCharType="begin"/>
          </w:r>
          <w:r w:rsidRPr="00246374">
            <w:rPr>
              <w:bCs/>
            </w:rPr>
            <w:instrText xml:space="preserve"> TOC \o "1-3" \h \z \u </w:instrText>
          </w:r>
          <w:r w:rsidRPr="0075700D">
            <w:rPr>
              <w:bCs/>
            </w:rPr>
            <w:fldChar w:fldCharType="separate"/>
          </w:r>
          <w:hyperlink w:anchor="_Toc525819592" w:history="1">
            <w:r w:rsidR="00961F05" w:rsidRPr="00246374">
              <w:rPr>
                <w:rStyle w:val="Hiperhivatkozs"/>
                <w:caps w:val="0"/>
                <w:color w:val="auto"/>
              </w:rPr>
              <w:t xml:space="preserve">I. </w:t>
            </w:r>
            <w:r w:rsidR="00961F05" w:rsidRPr="00246374">
              <w:rPr>
                <w:rStyle w:val="Hiperhivatkozs"/>
                <w:color w:val="auto"/>
              </w:rPr>
              <w:t>Szolgáltatóváltás</w:t>
            </w:r>
            <w:r w:rsidR="00961F05" w:rsidRPr="00246374">
              <w:rPr>
                <w:webHidden/>
              </w:rPr>
              <w:tab/>
            </w:r>
            <w:r w:rsidR="00961F05" w:rsidRPr="003F2C33">
              <w:rPr>
                <w:webHidden/>
              </w:rPr>
              <w:fldChar w:fldCharType="begin"/>
            </w:r>
            <w:r w:rsidR="00961F05" w:rsidRPr="00246374">
              <w:rPr>
                <w:webHidden/>
              </w:rPr>
              <w:instrText xml:space="preserve"> PAGEREF _Toc525819592 \h </w:instrText>
            </w:r>
            <w:r w:rsidR="00961F05" w:rsidRPr="003F2C33">
              <w:rPr>
                <w:webHidden/>
              </w:rPr>
            </w:r>
            <w:r w:rsidR="00961F05" w:rsidRPr="003F2C33">
              <w:rPr>
                <w:webHidden/>
              </w:rPr>
              <w:fldChar w:fldCharType="separate"/>
            </w:r>
            <w:r w:rsidR="009731A6">
              <w:rPr>
                <w:webHidden/>
              </w:rPr>
              <w:t>2</w:t>
            </w:r>
            <w:r w:rsidR="00961F05" w:rsidRPr="003F2C33">
              <w:rPr>
                <w:webHidden/>
              </w:rPr>
              <w:fldChar w:fldCharType="end"/>
            </w:r>
          </w:hyperlink>
        </w:p>
        <w:p w14:paraId="11E58800" w14:textId="67911766" w:rsidR="00961F05" w:rsidRPr="00B86608" w:rsidRDefault="00CE0449" w:rsidP="00434E9B">
          <w:pPr>
            <w:pStyle w:val="TJ2"/>
          </w:pPr>
          <w:hyperlink w:anchor="_Toc525819593" w:history="1">
            <w:r w:rsidR="00961F05" w:rsidRPr="00246374">
              <w:rPr>
                <w:rStyle w:val="Hiperhivatkozs"/>
                <w:caps w:val="0"/>
                <w:color w:val="auto"/>
              </w:rPr>
              <w:t xml:space="preserve">I.1 </w:t>
            </w:r>
            <w:r w:rsidR="00961F05" w:rsidRPr="00246374">
              <w:rPr>
                <w:rStyle w:val="Hiperhivatkozs"/>
                <w:b w:val="0"/>
                <w:caps w:val="0"/>
                <w:color w:val="auto"/>
              </w:rPr>
              <w:t>A Jogosult2 Igénybejelentése</w:t>
            </w:r>
            <w:r w:rsidR="00961F05" w:rsidRPr="00246374">
              <w:rPr>
                <w:webHidden/>
              </w:rPr>
              <w:tab/>
            </w:r>
            <w:r w:rsidR="00961F05" w:rsidRPr="003F2C33">
              <w:rPr>
                <w:webHidden/>
              </w:rPr>
              <w:fldChar w:fldCharType="begin"/>
            </w:r>
            <w:r w:rsidR="00961F05" w:rsidRPr="00246374">
              <w:rPr>
                <w:webHidden/>
              </w:rPr>
              <w:instrText xml:space="preserve"> PAGEREF _Toc525819593 \h </w:instrText>
            </w:r>
            <w:r w:rsidR="00961F05" w:rsidRPr="003F2C33">
              <w:rPr>
                <w:webHidden/>
              </w:rPr>
            </w:r>
            <w:r w:rsidR="00961F05" w:rsidRPr="003F2C33">
              <w:rPr>
                <w:webHidden/>
              </w:rPr>
              <w:fldChar w:fldCharType="separate"/>
            </w:r>
            <w:r w:rsidR="009731A6">
              <w:rPr>
                <w:webHidden/>
              </w:rPr>
              <w:t>2</w:t>
            </w:r>
            <w:r w:rsidR="00961F05" w:rsidRPr="003F2C33">
              <w:rPr>
                <w:webHidden/>
              </w:rPr>
              <w:fldChar w:fldCharType="end"/>
            </w:r>
          </w:hyperlink>
        </w:p>
        <w:p w14:paraId="2D9F27C4" w14:textId="3D11010F" w:rsidR="00961F05" w:rsidRPr="00B86608" w:rsidRDefault="00CE0449" w:rsidP="00434E9B">
          <w:pPr>
            <w:pStyle w:val="TJ2"/>
          </w:pPr>
          <w:hyperlink w:anchor="_Toc525819594" w:history="1">
            <w:r w:rsidR="00961F05" w:rsidRPr="00246374">
              <w:rPr>
                <w:rStyle w:val="Hiperhivatkozs"/>
                <w:caps w:val="0"/>
                <w:color w:val="auto"/>
              </w:rPr>
              <w:t xml:space="preserve">I.2 </w:t>
            </w:r>
            <w:r w:rsidR="00961F05" w:rsidRPr="00246374">
              <w:rPr>
                <w:rStyle w:val="Hiperhivatkozs"/>
                <w:b w:val="0"/>
                <w:caps w:val="0"/>
                <w:color w:val="auto"/>
              </w:rPr>
              <w:t>Igénybejelentés visszautasítási okok</w:t>
            </w:r>
            <w:r w:rsidR="00961F05" w:rsidRPr="00246374">
              <w:rPr>
                <w:webHidden/>
              </w:rPr>
              <w:tab/>
            </w:r>
            <w:r w:rsidR="00961F05" w:rsidRPr="003F2C33">
              <w:rPr>
                <w:webHidden/>
              </w:rPr>
              <w:fldChar w:fldCharType="begin"/>
            </w:r>
            <w:r w:rsidR="00961F05" w:rsidRPr="00246374">
              <w:rPr>
                <w:webHidden/>
              </w:rPr>
              <w:instrText xml:space="preserve"> PAGEREF _Toc525819594 \h </w:instrText>
            </w:r>
            <w:r w:rsidR="00961F05" w:rsidRPr="003F2C33">
              <w:rPr>
                <w:webHidden/>
              </w:rPr>
            </w:r>
            <w:r w:rsidR="00961F05" w:rsidRPr="003F2C33">
              <w:rPr>
                <w:webHidden/>
              </w:rPr>
              <w:fldChar w:fldCharType="separate"/>
            </w:r>
            <w:r w:rsidR="009731A6">
              <w:rPr>
                <w:webHidden/>
              </w:rPr>
              <w:t>2</w:t>
            </w:r>
            <w:r w:rsidR="00961F05" w:rsidRPr="003F2C33">
              <w:rPr>
                <w:webHidden/>
              </w:rPr>
              <w:fldChar w:fldCharType="end"/>
            </w:r>
          </w:hyperlink>
        </w:p>
        <w:p w14:paraId="4DC553C8" w14:textId="691C4C30" w:rsidR="00961F05" w:rsidRPr="00B86608" w:rsidRDefault="00CE0449" w:rsidP="00434E9B">
          <w:pPr>
            <w:pStyle w:val="TJ2"/>
          </w:pPr>
          <w:hyperlink w:anchor="_Toc525819595" w:history="1">
            <w:r w:rsidR="00961F05" w:rsidRPr="00246374">
              <w:rPr>
                <w:rStyle w:val="Hiperhivatkozs"/>
                <w:caps w:val="0"/>
                <w:color w:val="auto"/>
              </w:rPr>
              <w:t xml:space="preserve">I.3 </w:t>
            </w:r>
            <w:r w:rsidR="00961F05" w:rsidRPr="00246374">
              <w:rPr>
                <w:rStyle w:val="Hiperhivatkozs"/>
                <w:b w:val="0"/>
                <w:caps w:val="0"/>
                <w:color w:val="auto"/>
              </w:rPr>
              <w:t>Magyar Telekom visszajelzése, szerződéskötés</w:t>
            </w:r>
            <w:r w:rsidR="00961F05" w:rsidRPr="00246374">
              <w:rPr>
                <w:webHidden/>
              </w:rPr>
              <w:tab/>
            </w:r>
            <w:r w:rsidR="00961F05" w:rsidRPr="003F2C33">
              <w:rPr>
                <w:webHidden/>
              </w:rPr>
              <w:fldChar w:fldCharType="begin"/>
            </w:r>
            <w:r w:rsidR="00961F05" w:rsidRPr="00246374">
              <w:rPr>
                <w:webHidden/>
              </w:rPr>
              <w:instrText xml:space="preserve"> PAGEREF _Toc525819595 \h </w:instrText>
            </w:r>
            <w:r w:rsidR="00961F05" w:rsidRPr="003F2C33">
              <w:rPr>
                <w:webHidden/>
              </w:rPr>
            </w:r>
            <w:r w:rsidR="00961F05" w:rsidRPr="003F2C33">
              <w:rPr>
                <w:webHidden/>
              </w:rPr>
              <w:fldChar w:fldCharType="separate"/>
            </w:r>
            <w:r w:rsidR="009731A6">
              <w:rPr>
                <w:webHidden/>
              </w:rPr>
              <w:t>2</w:t>
            </w:r>
            <w:r w:rsidR="00961F05" w:rsidRPr="003F2C33">
              <w:rPr>
                <w:webHidden/>
              </w:rPr>
              <w:fldChar w:fldCharType="end"/>
            </w:r>
          </w:hyperlink>
        </w:p>
        <w:p w14:paraId="262C07BC" w14:textId="0BC2300B" w:rsidR="00961F05" w:rsidRPr="00B86608" w:rsidRDefault="00CE0449" w:rsidP="00434E9B">
          <w:pPr>
            <w:pStyle w:val="TJ2"/>
          </w:pPr>
          <w:hyperlink w:anchor="_Toc525819596" w:history="1">
            <w:r w:rsidR="00961F05" w:rsidRPr="00246374">
              <w:rPr>
                <w:rStyle w:val="Hiperhivatkozs"/>
                <w:caps w:val="0"/>
                <w:color w:val="auto"/>
              </w:rPr>
              <w:t>I.4.</w:t>
            </w:r>
            <w:r w:rsidR="00961F05" w:rsidRPr="00246374">
              <w:rPr>
                <w:rStyle w:val="Hiperhivatkozs"/>
                <w:b w:val="0"/>
                <w:caps w:val="0"/>
                <w:color w:val="auto"/>
              </w:rPr>
              <w:t xml:space="preserve"> Teljesítés</w:t>
            </w:r>
            <w:r w:rsidR="00961F05" w:rsidRPr="00246374">
              <w:rPr>
                <w:webHidden/>
              </w:rPr>
              <w:tab/>
            </w:r>
            <w:r w:rsidR="00961F05" w:rsidRPr="003F2C33">
              <w:rPr>
                <w:webHidden/>
              </w:rPr>
              <w:fldChar w:fldCharType="begin"/>
            </w:r>
            <w:r w:rsidR="00961F05" w:rsidRPr="00246374">
              <w:rPr>
                <w:webHidden/>
              </w:rPr>
              <w:instrText xml:space="preserve"> PAGEREF _Toc525819596 \h </w:instrText>
            </w:r>
            <w:r w:rsidR="00961F05" w:rsidRPr="003F2C33">
              <w:rPr>
                <w:webHidden/>
              </w:rPr>
            </w:r>
            <w:r w:rsidR="00961F05" w:rsidRPr="003F2C33">
              <w:rPr>
                <w:webHidden/>
              </w:rPr>
              <w:fldChar w:fldCharType="separate"/>
            </w:r>
            <w:r w:rsidR="009731A6">
              <w:rPr>
                <w:webHidden/>
              </w:rPr>
              <w:t>3</w:t>
            </w:r>
            <w:r w:rsidR="00961F05" w:rsidRPr="003F2C33">
              <w:rPr>
                <w:webHidden/>
              </w:rPr>
              <w:fldChar w:fldCharType="end"/>
            </w:r>
          </w:hyperlink>
        </w:p>
        <w:p w14:paraId="3E91CBD1" w14:textId="7B72A19B" w:rsidR="00961F05" w:rsidRPr="00B86608" w:rsidRDefault="00CE0449" w:rsidP="00434E9B">
          <w:pPr>
            <w:pStyle w:val="TJ2"/>
          </w:pPr>
          <w:hyperlink w:anchor="_Toc525819598" w:history="1">
            <w:r w:rsidR="00961F05" w:rsidRPr="00246374">
              <w:rPr>
                <w:rStyle w:val="Hiperhivatkozs"/>
                <w:caps w:val="0"/>
                <w:color w:val="auto"/>
              </w:rPr>
              <w:t xml:space="preserve">I.5. </w:t>
            </w:r>
            <w:r w:rsidR="00961F05" w:rsidRPr="00246374">
              <w:rPr>
                <w:rStyle w:val="Hiperhivatkozs"/>
                <w:b w:val="0"/>
                <w:caps w:val="0"/>
                <w:color w:val="auto"/>
              </w:rPr>
              <w:t>Szerződés megszűnése Jogosult1 szolgáltatóval</w:t>
            </w:r>
            <w:r w:rsidR="00961F05" w:rsidRPr="00246374">
              <w:rPr>
                <w:webHidden/>
              </w:rPr>
              <w:tab/>
            </w:r>
            <w:r w:rsidR="00961F05" w:rsidRPr="003F2C33">
              <w:rPr>
                <w:webHidden/>
              </w:rPr>
              <w:fldChar w:fldCharType="begin"/>
            </w:r>
            <w:r w:rsidR="00961F05" w:rsidRPr="00246374">
              <w:rPr>
                <w:webHidden/>
              </w:rPr>
              <w:instrText xml:space="preserve"> PAGEREF _Toc525819598 \h </w:instrText>
            </w:r>
            <w:r w:rsidR="00961F05" w:rsidRPr="003F2C33">
              <w:rPr>
                <w:webHidden/>
              </w:rPr>
            </w:r>
            <w:r w:rsidR="00961F05" w:rsidRPr="003F2C33">
              <w:rPr>
                <w:webHidden/>
              </w:rPr>
              <w:fldChar w:fldCharType="separate"/>
            </w:r>
            <w:r w:rsidR="009731A6">
              <w:rPr>
                <w:webHidden/>
              </w:rPr>
              <w:t>3</w:t>
            </w:r>
            <w:r w:rsidR="00961F05" w:rsidRPr="003F2C33">
              <w:rPr>
                <w:webHidden/>
              </w:rPr>
              <w:fldChar w:fldCharType="end"/>
            </w:r>
          </w:hyperlink>
        </w:p>
        <w:p w14:paraId="0BA82F6F" w14:textId="03FF7723" w:rsidR="00961F05" w:rsidRPr="00B86608" w:rsidRDefault="00CE0449" w:rsidP="00434E9B">
          <w:pPr>
            <w:pStyle w:val="TJ2"/>
          </w:pPr>
          <w:hyperlink w:anchor="_Toc525819602" w:history="1">
            <w:r w:rsidR="00961F05" w:rsidRPr="00246374">
              <w:rPr>
                <w:rStyle w:val="Hiperhivatkozs"/>
                <w:caps w:val="0"/>
                <w:color w:val="auto"/>
              </w:rPr>
              <w:t xml:space="preserve">II. </w:t>
            </w:r>
            <w:r w:rsidR="00961F05" w:rsidRPr="00246374">
              <w:rPr>
                <w:rStyle w:val="Hiperhivatkozs"/>
                <w:color w:val="auto"/>
              </w:rPr>
              <w:t>Szolgáltatásváltás</w:t>
            </w:r>
            <w:r w:rsidR="00961F05" w:rsidRPr="00246374">
              <w:rPr>
                <w:webHidden/>
              </w:rPr>
              <w:tab/>
            </w:r>
            <w:r w:rsidR="00961F05" w:rsidRPr="003F2C33">
              <w:rPr>
                <w:webHidden/>
              </w:rPr>
              <w:fldChar w:fldCharType="begin"/>
            </w:r>
            <w:r w:rsidR="00961F05" w:rsidRPr="00246374">
              <w:rPr>
                <w:webHidden/>
              </w:rPr>
              <w:instrText xml:space="preserve"> PAGEREF _Toc525819602 \h </w:instrText>
            </w:r>
            <w:r w:rsidR="00961F05" w:rsidRPr="003F2C33">
              <w:rPr>
                <w:webHidden/>
              </w:rPr>
            </w:r>
            <w:r w:rsidR="00961F05" w:rsidRPr="003F2C33">
              <w:rPr>
                <w:webHidden/>
              </w:rPr>
              <w:fldChar w:fldCharType="separate"/>
            </w:r>
            <w:r w:rsidR="009731A6">
              <w:rPr>
                <w:webHidden/>
              </w:rPr>
              <w:t>5</w:t>
            </w:r>
            <w:r w:rsidR="00961F05" w:rsidRPr="003F2C33">
              <w:rPr>
                <w:webHidden/>
              </w:rPr>
              <w:fldChar w:fldCharType="end"/>
            </w:r>
          </w:hyperlink>
        </w:p>
        <w:p w14:paraId="4E305B76" w14:textId="1EF22522" w:rsidR="00961F05" w:rsidRPr="00B86608" w:rsidRDefault="00CE0449" w:rsidP="00434E9B">
          <w:pPr>
            <w:pStyle w:val="TJ2"/>
          </w:pPr>
          <w:hyperlink w:anchor="_Toc525819603" w:history="1">
            <w:r w:rsidR="00961F05" w:rsidRPr="00246374">
              <w:rPr>
                <w:rStyle w:val="Hiperhivatkozs"/>
                <w:caps w:val="0"/>
                <w:color w:val="auto"/>
              </w:rPr>
              <w:t xml:space="preserve">II.1 </w:t>
            </w:r>
            <w:r w:rsidR="00961F05" w:rsidRPr="00246374">
              <w:rPr>
                <w:rStyle w:val="Hiperhivatkozs"/>
                <w:b w:val="0"/>
                <w:caps w:val="0"/>
                <w:color w:val="auto"/>
              </w:rPr>
              <w:t>A Jogosult Igénybejelentése</w:t>
            </w:r>
            <w:r w:rsidR="00961F05" w:rsidRPr="00246374">
              <w:rPr>
                <w:webHidden/>
              </w:rPr>
              <w:tab/>
            </w:r>
            <w:r w:rsidR="00961F05" w:rsidRPr="003F2C33">
              <w:rPr>
                <w:webHidden/>
              </w:rPr>
              <w:fldChar w:fldCharType="begin"/>
            </w:r>
            <w:r w:rsidR="00961F05" w:rsidRPr="00246374">
              <w:rPr>
                <w:webHidden/>
              </w:rPr>
              <w:instrText xml:space="preserve"> PAGEREF _Toc525819603 \h </w:instrText>
            </w:r>
            <w:r w:rsidR="00961F05" w:rsidRPr="003F2C33">
              <w:rPr>
                <w:webHidden/>
              </w:rPr>
            </w:r>
            <w:r w:rsidR="00961F05" w:rsidRPr="003F2C33">
              <w:rPr>
                <w:webHidden/>
              </w:rPr>
              <w:fldChar w:fldCharType="separate"/>
            </w:r>
            <w:r w:rsidR="009731A6">
              <w:rPr>
                <w:webHidden/>
              </w:rPr>
              <w:t>5</w:t>
            </w:r>
            <w:r w:rsidR="00961F05" w:rsidRPr="003F2C33">
              <w:rPr>
                <w:webHidden/>
              </w:rPr>
              <w:fldChar w:fldCharType="end"/>
            </w:r>
          </w:hyperlink>
        </w:p>
        <w:p w14:paraId="3031A92A" w14:textId="45B32EF5" w:rsidR="00961F05" w:rsidRPr="00B86608" w:rsidRDefault="00CE0449" w:rsidP="00434E9B">
          <w:pPr>
            <w:pStyle w:val="TJ2"/>
          </w:pPr>
          <w:hyperlink w:anchor="_Toc525819604" w:history="1">
            <w:r w:rsidR="00961F05" w:rsidRPr="00246374">
              <w:rPr>
                <w:rStyle w:val="Hiperhivatkozs"/>
                <w:caps w:val="0"/>
                <w:color w:val="auto"/>
              </w:rPr>
              <w:t xml:space="preserve">II.2 </w:t>
            </w:r>
            <w:r w:rsidR="00961F05" w:rsidRPr="00246374">
              <w:rPr>
                <w:rStyle w:val="Hiperhivatkozs"/>
                <w:b w:val="0"/>
                <w:caps w:val="0"/>
                <w:color w:val="auto"/>
              </w:rPr>
              <w:t>Igénybejelentés visszautasítási okok</w:t>
            </w:r>
            <w:r w:rsidR="00961F05" w:rsidRPr="00246374">
              <w:rPr>
                <w:webHidden/>
              </w:rPr>
              <w:tab/>
            </w:r>
            <w:r w:rsidR="00961F05" w:rsidRPr="003F2C33">
              <w:rPr>
                <w:webHidden/>
              </w:rPr>
              <w:fldChar w:fldCharType="begin"/>
            </w:r>
            <w:r w:rsidR="00961F05" w:rsidRPr="00246374">
              <w:rPr>
                <w:webHidden/>
              </w:rPr>
              <w:instrText xml:space="preserve"> PAGEREF _Toc525819604 \h </w:instrText>
            </w:r>
            <w:r w:rsidR="00961F05" w:rsidRPr="003F2C33">
              <w:rPr>
                <w:webHidden/>
              </w:rPr>
            </w:r>
            <w:r w:rsidR="00961F05" w:rsidRPr="003F2C33">
              <w:rPr>
                <w:webHidden/>
              </w:rPr>
              <w:fldChar w:fldCharType="separate"/>
            </w:r>
            <w:r w:rsidR="009731A6">
              <w:rPr>
                <w:webHidden/>
              </w:rPr>
              <w:t>5</w:t>
            </w:r>
            <w:r w:rsidR="00961F05" w:rsidRPr="003F2C33">
              <w:rPr>
                <w:webHidden/>
              </w:rPr>
              <w:fldChar w:fldCharType="end"/>
            </w:r>
          </w:hyperlink>
        </w:p>
        <w:p w14:paraId="7C338E4A" w14:textId="2C505CD9" w:rsidR="00961F05" w:rsidRPr="00B86608" w:rsidRDefault="00CE0449" w:rsidP="00434E9B">
          <w:pPr>
            <w:pStyle w:val="TJ2"/>
          </w:pPr>
          <w:hyperlink w:anchor="_Toc525819605" w:history="1">
            <w:r w:rsidR="00961F05" w:rsidRPr="00246374">
              <w:rPr>
                <w:rStyle w:val="Hiperhivatkozs"/>
                <w:caps w:val="0"/>
                <w:color w:val="auto"/>
              </w:rPr>
              <w:t xml:space="preserve">II.3 </w:t>
            </w:r>
            <w:r w:rsidR="00961F05" w:rsidRPr="00246374">
              <w:rPr>
                <w:rStyle w:val="Hiperhivatkozs"/>
                <w:b w:val="0"/>
                <w:caps w:val="0"/>
                <w:color w:val="auto"/>
              </w:rPr>
              <w:t>Magyar Telekom visszajelzése, szerződéskötés</w:t>
            </w:r>
            <w:r w:rsidR="00961F05" w:rsidRPr="00246374">
              <w:rPr>
                <w:webHidden/>
              </w:rPr>
              <w:tab/>
            </w:r>
            <w:r w:rsidR="00961F05" w:rsidRPr="003F2C33">
              <w:rPr>
                <w:webHidden/>
              </w:rPr>
              <w:fldChar w:fldCharType="begin"/>
            </w:r>
            <w:r w:rsidR="00961F05" w:rsidRPr="00246374">
              <w:rPr>
                <w:webHidden/>
              </w:rPr>
              <w:instrText xml:space="preserve"> PAGEREF _Toc525819605 \h </w:instrText>
            </w:r>
            <w:r w:rsidR="00961F05" w:rsidRPr="003F2C33">
              <w:rPr>
                <w:webHidden/>
              </w:rPr>
            </w:r>
            <w:r w:rsidR="00961F05" w:rsidRPr="003F2C33">
              <w:rPr>
                <w:webHidden/>
              </w:rPr>
              <w:fldChar w:fldCharType="separate"/>
            </w:r>
            <w:r w:rsidR="009731A6">
              <w:rPr>
                <w:webHidden/>
              </w:rPr>
              <w:t>5</w:t>
            </w:r>
            <w:r w:rsidR="00961F05" w:rsidRPr="003F2C33">
              <w:rPr>
                <w:webHidden/>
              </w:rPr>
              <w:fldChar w:fldCharType="end"/>
            </w:r>
          </w:hyperlink>
        </w:p>
        <w:p w14:paraId="60E6AB83" w14:textId="791B7FD8" w:rsidR="00961F05" w:rsidRPr="00B86608" w:rsidRDefault="00CE0449" w:rsidP="00434E9B">
          <w:pPr>
            <w:pStyle w:val="TJ2"/>
          </w:pPr>
          <w:hyperlink w:anchor="_Toc525819606" w:history="1">
            <w:r w:rsidR="00961F05" w:rsidRPr="00246374">
              <w:rPr>
                <w:rStyle w:val="Hiperhivatkozs"/>
                <w:caps w:val="0"/>
                <w:color w:val="auto"/>
              </w:rPr>
              <w:t xml:space="preserve">II.4 </w:t>
            </w:r>
            <w:r w:rsidR="00961F05" w:rsidRPr="00246374">
              <w:rPr>
                <w:rStyle w:val="Hiperhivatkozs"/>
                <w:b w:val="0"/>
                <w:caps w:val="0"/>
                <w:color w:val="auto"/>
              </w:rPr>
              <w:t>Teljesítés</w:t>
            </w:r>
            <w:r w:rsidR="00961F05" w:rsidRPr="00246374">
              <w:rPr>
                <w:webHidden/>
              </w:rPr>
              <w:tab/>
            </w:r>
            <w:r w:rsidR="00961F05" w:rsidRPr="003F2C33">
              <w:rPr>
                <w:webHidden/>
              </w:rPr>
              <w:fldChar w:fldCharType="begin"/>
            </w:r>
            <w:r w:rsidR="00961F05" w:rsidRPr="00246374">
              <w:rPr>
                <w:webHidden/>
              </w:rPr>
              <w:instrText xml:space="preserve"> PAGEREF _Toc525819606 \h </w:instrText>
            </w:r>
            <w:r w:rsidR="00961F05" w:rsidRPr="003F2C33">
              <w:rPr>
                <w:webHidden/>
              </w:rPr>
            </w:r>
            <w:r w:rsidR="00961F05" w:rsidRPr="003F2C33">
              <w:rPr>
                <w:webHidden/>
              </w:rPr>
              <w:fldChar w:fldCharType="separate"/>
            </w:r>
            <w:r w:rsidR="009731A6">
              <w:rPr>
                <w:webHidden/>
              </w:rPr>
              <w:t>6</w:t>
            </w:r>
            <w:r w:rsidR="00961F05" w:rsidRPr="003F2C33">
              <w:rPr>
                <w:webHidden/>
              </w:rPr>
              <w:fldChar w:fldCharType="end"/>
            </w:r>
          </w:hyperlink>
        </w:p>
        <w:p w14:paraId="0C4E9989" w14:textId="72784E19" w:rsidR="00961F05" w:rsidRPr="00B86608" w:rsidRDefault="00CE0449" w:rsidP="00434E9B">
          <w:pPr>
            <w:pStyle w:val="TJ2"/>
          </w:pPr>
          <w:hyperlink w:anchor="_Toc525819607" w:history="1">
            <w:r w:rsidR="00961F05" w:rsidRPr="00246374">
              <w:rPr>
                <w:rStyle w:val="Hiperhivatkozs"/>
                <w:caps w:val="0"/>
                <w:color w:val="auto"/>
              </w:rPr>
              <w:t xml:space="preserve">III. </w:t>
            </w:r>
            <w:r w:rsidR="00961F05" w:rsidRPr="00246374">
              <w:rPr>
                <w:rStyle w:val="Hiperhivatkozs"/>
                <w:color w:val="auto"/>
              </w:rPr>
              <w:t xml:space="preserve">Egyidejű Szolgáltató- és </w:t>
            </w:r>
            <w:r w:rsidR="009535BB" w:rsidRPr="00246374">
              <w:rPr>
                <w:rStyle w:val="Hiperhivatkozs"/>
                <w:color w:val="auto"/>
              </w:rPr>
              <w:t>S</w:t>
            </w:r>
            <w:r w:rsidR="00961F05" w:rsidRPr="00246374">
              <w:rPr>
                <w:rStyle w:val="Hiperhivatkozs"/>
                <w:color w:val="auto"/>
              </w:rPr>
              <w:t>zolgáltatásváltás</w:t>
            </w:r>
            <w:r w:rsidR="00961F05" w:rsidRPr="00246374">
              <w:rPr>
                <w:webHidden/>
              </w:rPr>
              <w:tab/>
            </w:r>
            <w:r w:rsidR="00961F05" w:rsidRPr="003F2C33">
              <w:rPr>
                <w:webHidden/>
              </w:rPr>
              <w:fldChar w:fldCharType="begin"/>
            </w:r>
            <w:r w:rsidR="00961F05" w:rsidRPr="00246374">
              <w:rPr>
                <w:webHidden/>
              </w:rPr>
              <w:instrText xml:space="preserve"> PAGEREF _Toc525819607 \h </w:instrText>
            </w:r>
            <w:r w:rsidR="00961F05" w:rsidRPr="003F2C33">
              <w:rPr>
                <w:webHidden/>
              </w:rPr>
            </w:r>
            <w:r w:rsidR="00961F05" w:rsidRPr="003F2C33">
              <w:rPr>
                <w:webHidden/>
              </w:rPr>
              <w:fldChar w:fldCharType="separate"/>
            </w:r>
            <w:r w:rsidR="009731A6">
              <w:rPr>
                <w:webHidden/>
              </w:rPr>
              <w:t>7</w:t>
            </w:r>
            <w:r w:rsidR="00961F05" w:rsidRPr="003F2C33">
              <w:rPr>
                <w:webHidden/>
              </w:rPr>
              <w:fldChar w:fldCharType="end"/>
            </w:r>
          </w:hyperlink>
        </w:p>
        <w:p w14:paraId="3E64C12F" w14:textId="4416D03F" w:rsidR="00961F05" w:rsidRPr="00B86608" w:rsidRDefault="00CE0449" w:rsidP="00434E9B">
          <w:pPr>
            <w:pStyle w:val="TJ2"/>
          </w:pPr>
          <w:hyperlink w:anchor="_Toc525819608" w:history="1">
            <w:r w:rsidR="00961F05" w:rsidRPr="00246374">
              <w:rPr>
                <w:rStyle w:val="Hiperhivatkozs"/>
                <w:caps w:val="0"/>
                <w:color w:val="auto"/>
              </w:rPr>
              <w:t xml:space="preserve">III.1 </w:t>
            </w:r>
            <w:r w:rsidR="00961F05" w:rsidRPr="00246374">
              <w:rPr>
                <w:rStyle w:val="Hiperhivatkozs"/>
                <w:b w:val="0"/>
                <w:caps w:val="0"/>
                <w:color w:val="auto"/>
              </w:rPr>
              <w:t>A Jogosult2 Igénybejelentése</w:t>
            </w:r>
            <w:r w:rsidR="00961F05" w:rsidRPr="00246374">
              <w:rPr>
                <w:webHidden/>
              </w:rPr>
              <w:tab/>
            </w:r>
            <w:r w:rsidR="00961F05" w:rsidRPr="003F2C33">
              <w:rPr>
                <w:webHidden/>
              </w:rPr>
              <w:fldChar w:fldCharType="begin"/>
            </w:r>
            <w:r w:rsidR="00961F05" w:rsidRPr="00246374">
              <w:rPr>
                <w:webHidden/>
              </w:rPr>
              <w:instrText xml:space="preserve"> PAGEREF _Toc525819608 \h </w:instrText>
            </w:r>
            <w:r w:rsidR="00961F05" w:rsidRPr="003F2C33">
              <w:rPr>
                <w:webHidden/>
              </w:rPr>
            </w:r>
            <w:r w:rsidR="00961F05" w:rsidRPr="003F2C33">
              <w:rPr>
                <w:webHidden/>
              </w:rPr>
              <w:fldChar w:fldCharType="separate"/>
            </w:r>
            <w:r w:rsidR="009731A6">
              <w:rPr>
                <w:webHidden/>
              </w:rPr>
              <w:t>7</w:t>
            </w:r>
            <w:r w:rsidR="00961F05" w:rsidRPr="003F2C33">
              <w:rPr>
                <w:webHidden/>
              </w:rPr>
              <w:fldChar w:fldCharType="end"/>
            </w:r>
          </w:hyperlink>
        </w:p>
        <w:p w14:paraId="45726D51" w14:textId="3EF90045" w:rsidR="00961F05" w:rsidRPr="00B86608" w:rsidRDefault="00CE0449" w:rsidP="00434E9B">
          <w:pPr>
            <w:pStyle w:val="TJ2"/>
          </w:pPr>
          <w:hyperlink w:anchor="_Toc525819610" w:history="1">
            <w:r w:rsidR="00961F05" w:rsidRPr="00246374">
              <w:rPr>
                <w:rStyle w:val="Hiperhivatkozs"/>
                <w:caps w:val="0"/>
                <w:color w:val="auto"/>
              </w:rPr>
              <w:t>III.2</w:t>
            </w:r>
            <w:r w:rsidR="00961F05" w:rsidRPr="00246374">
              <w:rPr>
                <w:rStyle w:val="Hiperhivatkozs"/>
                <w:b w:val="0"/>
                <w:caps w:val="0"/>
                <w:color w:val="auto"/>
              </w:rPr>
              <w:t xml:space="preserve"> Igénybejelentés visszautasítási okok</w:t>
            </w:r>
            <w:r w:rsidR="00961F05" w:rsidRPr="00246374">
              <w:rPr>
                <w:webHidden/>
              </w:rPr>
              <w:tab/>
            </w:r>
            <w:r w:rsidR="00961F05" w:rsidRPr="003F2C33">
              <w:rPr>
                <w:webHidden/>
              </w:rPr>
              <w:fldChar w:fldCharType="begin"/>
            </w:r>
            <w:r w:rsidR="00961F05" w:rsidRPr="00246374">
              <w:rPr>
                <w:webHidden/>
              </w:rPr>
              <w:instrText xml:space="preserve"> PAGEREF _Toc525819610 \h </w:instrText>
            </w:r>
            <w:r w:rsidR="00961F05" w:rsidRPr="003F2C33">
              <w:rPr>
                <w:webHidden/>
              </w:rPr>
            </w:r>
            <w:r w:rsidR="00961F05" w:rsidRPr="003F2C33">
              <w:rPr>
                <w:webHidden/>
              </w:rPr>
              <w:fldChar w:fldCharType="separate"/>
            </w:r>
            <w:r w:rsidR="009731A6">
              <w:rPr>
                <w:webHidden/>
              </w:rPr>
              <w:t>7</w:t>
            </w:r>
            <w:r w:rsidR="00961F05" w:rsidRPr="003F2C33">
              <w:rPr>
                <w:webHidden/>
              </w:rPr>
              <w:fldChar w:fldCharType="end"/>
            </w:r>
          </w:hyperlink>
        </w:p>
        <w:p w14:paraId="7B8291F6" w14:textId="277705E6" w:rsidR="00961F05" w:rsidRPr="00B86608" w:rsidRDefault="00CE0449" w:rsidP="00434E9B">
          <w:pPr>
            <w:pStyle w:val="TJ2"/>
          </w:pPr>
          <w:hyperlink w:anchor="_Toc525819612" w:history="1">
            <w:r w:rsidR="00961F05" w:rsidRPr="00246374">
              <w:rPr>
                <w:rStyle w:val="Hiperhivatkozs"/>
                <w:caps w:val="0"/>
                <w:color w:val="auto"/>
              </w:rPr>
              <w:t xml:space="preserve">III.3 </w:t>
            </w:r>
            <w:r w:rsidR="00961F05" w:rsidRPr="00246374">
              <w:rPr>
                <w:rStyle w:val="Hiperhivatkozs"/>
                <w:b w:val="0"/>
                <w:caps w:val="0"/>
                <w:color w:val="auto"/>
              </w:rPr>
              <w:t>A Magyar Telekom visszajelzése, szerződéskötés</w:t>
            </w:r>
            <w:r w:rsidR="00961F05" w:rsidRPr="00246374">
              <w:rPr>
                <w:webHidden/>
              </w:rPr>
              <w:tab/>
            </w:r>
            <w:r w:rsidR="00961F05" w:rsidRPr="003F2C33">
              <w:rPr>
                <w:webHidden/>
              </w:rPr>
              <w:fldChar w:fldCharType="begin"/>
            </w:r>
            <w:r w:rsidR="00961F05" w:rsidRPr="00246374">
              <w:rPr>
                <w:webHidden/>
              </w:rPr>
              <w:instrText xml:space="preserve"> PAGEREF _Toc525819612 \h </w:instrText>
            </w:r>
            <w:r w:rsidR="00961F05" w:rsidRPr="003F2C33">
              <w:rPr>
                <w:webHidden/>
              </w:rPr>
            </w:r>
            <w:r w:rsidR="00961F05" w:rsidRPr="003F2C33">
              <w:rPr>
                <w:webHidden/>
              </w:rPr>
              <w:fldChar w:fldCharType="separate"/>
            </w:r>
            <w:r w:rsidR="009731A6">
              <w:rPr>
                <w:webHidden/>
              </w:rPr>
              <w:t>7</w:t>
            </w:r>
            <w:r w:rsidR="00961F05" w:rsidRPr="003F2C33">
              <w:rPr>
                <w:webHidden/>
              </w:rPr>
              <w:fldChar w:fldCharType="end"/>
            </w:r>
          </w:hyperlink>
        </w:p>
        <w:p w14:paraId="6E4EAF6D" w14:textId="14B8EDEC" w:rsidR="00961F05" w:rsidRPr="00B86608" w:rsidRDefault="00CE0449" w:rsidP="00434E9B">
          <w:pPr>
            <w:pStyle w:val="TJ2"/>
          </w:pPr>
          <w:hyperlink w:anchor="_Toc525819614" w:history="1">
            <w:r w:rsidR="00961F05" w:rsidRPr="00246374">
              <w:rPr>
                <w:rStyle w:val="Hiperhivatkozs"/>
                <w:caps w:val="0"/>
                <w:color w:val="auto"/>
              </w:rPr>
              <w:t xml:space="preserve">III.4 </w:t>
            </w:r>
            <w:r w:rsidR="00961F05" w:rsidRPr="00246374">
              <w:rPr>
                <w:rStyle w:val="Hiperhivatkozs"/>
                <w:b w:val="0"/>
                <w:caps w:val="0"/>
                <w:color w:val="auto"/>
              </w:rPr>
              <w:t>Teljesítés</w:t>
            </w:r>
            <w:r w:rsidR="00961F05" w:rsidRPr="00246374">
              <w:rPr>
                <w:webHidden/>
              </w:rPr>
              <w:tab/>
            </w:r>
            <w:r w:rsidR="00961F05" w:rsidRPr="003F2C33">
              <w:rPr>
                <w:webHidden/>
              </w:rPr>
              <w:fldChar w:fldCharType="begin"/>
            </w:r>
            <w:r w:rsidR="00961F05" w:rsidRPr="00246374">
              <w:rPr>
                <w:webHidden/>
              </w:rPr>
              <w:instrText xml:space="preserve"> PAGEREF _Toc525819614 \h </w:instrText>
            </w:r>
            <w:r w:rsidR="00961F05" w:rsidRPr="003F2C33">
              <w:rPr>
                <w:webHidden/>
              </w:rPr>
            </w:r>
            <w:r w:rsidR="00961F05" w:rsidRPr="003F2C33">
              <w:rPr>
                <w:webHidden/>
              </w:rPr>
              <w:fldChar w:fldCharType="separate"/>
            </w:r>
            <w:r w:rsidR="009731A6">
              <w:rPr>
                <w:webHidden/>
              </w:rPr>
              <w:t>7</w:t>
            </w:r>
            <w:r w:rsidR="00961F05" w:rsidRPr="003F2C33">
              <w:rPr>
                <w:webHidden/>
              </w:rPr>
              <w:fldChar w:fldCharType="end"/>
            </w:r>
          </w:hyperlink>
        </w:p>
        <w:p w14:paraId="0F63E093" w14:textId="3E615E19" w:rsidR="00961F05" w:rsidRPr="00B86608" w:rsidRDefault="00CE0449" w:rsidP="00434E9B">
          <w:pPr>
            <w:pStyle w:val="TJ2"/>
          </w:pPr>
          <w:hyperlink w:anchor="_Toc525819616" w:history="1">
            <w:r w:rsidR="00961F05" w:rsidRPr="00246374">
              <w:rPr>
                <w:rStyle w:val="Hiperhivatkozs"/>
                <w:caps w:val="0"/>
                <w:color w:val="auto"/>
              </w:rPr>
              <w:t>III.5</w:t>
            </w:r>
            <w:r w:rsidR="00961F05" w:rsidRPr="00246374">
              <w:rPr>
                <w:rStyle w:val="Hiperhivatkozs"/>
                <w:b w:val="0"/>
                <w:caps w:val="0"/>
                <w:color w:val="auto"/>
              </w:rPr>
              <w:t xml:space="preserve"> Szerződés megszűnése Jogosult1 szolgáltatóval</w:t>
            </w:r>
            <w:r w:rsidR="00961F05" w:rsidRPr="00246374">
              <w:rPr>
                <w:webHidden/>
              </w:rPr>
              <w:tab/>
            </w:r>
            <w:r w:rsidR="00961F05" w:rsidRPr="003F2C33">
              <w:rPr>
                <w:webHidden/>
              </w:rPr>
              <w:fldChar w:fldCharType="begin"/>
            </w:r>
            <w:r w:rsidR="00961F05" w:rsidRPr="00246374">
              <w:rPr>
                <w:webHidden/>
              </w:rPr>
              <w:instrText xml:space="preserve"> PAGEREF _Toc525819616 \h </w:instrText>
            </w:r>
            <w:r w:rsidR="00961F05" w:rsidRPr="003F2C33">
              <w:rPr>
                <w:webHidden/>
              </w:rPr>
            </w:r>
            <w:r w:rsidR="00961F05" w:rsidRPr="003F2C33">
              <w:rPr>
                <w:webHidden/>
              </w:rPr>
              <w:fldChar w:fldCharType="separate"/>
            </w:r>
            <w:r w:rsidR="009731A6">
              <w:rPr>
                <w:webHidden/>
              </w:rPr>
              <w:t>7</w:t>
            </w:r>
            <w:r w:rsidR="00961F05" w:rsidRPr="003F2C33">
              <w:rPr>
                <w:webHidden/>
              </w:rPr>
              <w:fldChar w:fldCharType="end"/>
            </w:r>
          </w:hyperlink>
        </w:p>
        <w:p w14:paraId="136076D0" w14:textId="65CE3356" w:rsidR="00961F05" w:rsidRPr="00B86608" w:rsidRDefault="00CE0449" w:rsidP="00434E9B">
          <w:pPr>
            <w:pStyle w:val="TJ2"/>
          </w:pPr>
          <w:hyperlink w:anchor="_Toc525819618" w:history="1">
            <w:r w:rsidR="00961F05" w:rsidRPr="00246374">
              <w:rPr>
                <w:rStyle w:val="Hiperhivatkozs"/>
                <w:caps w:val="0"/>
                <w:color w:val="auto"/>
              </w:rPr>
              <w:t xml:space="preserve">IV. </w:t>
            </w:r>
            <w:r w:rsidR="00961F05" w:rsidRPr="00246374">
              <w:rPr>
                <w:rStyle w:val="Hiperhivatkozs"/>
                <w:color w:val="auto"/>
              </w:rPr>
              <w:t>Előfizetői Hozzáférési Pont Áthelyezése (Szolgáltatásváltás nélkül)</w:t>
            </w:r>
            <w:r w:rsidR="00961F05" w:rsidRPr="00246374">
              <w:rPr>
                <w:webHidden/>
              </w:rPr>
              <w:tab/>
            </w:r>
            <w:r w:rsidR="00961F05" w:rsidRPr="003F2C33">
              <w:rPr>
                <w:webHidden/>
              </w:rPr>
              <w:fldChar w:fldCharType="begin"/>
            </w:r>
            <w:r w:rsidR="00961F05" w:rsidRPr="00246374">
              <w:rPr>
                <w:webHidden/>
              </w:rPr>
              <w:instrText xml:space="preserve"> PAGEREF _Toc525819618 \h </w:instrText>
            </w:r>
            <w:r w:rsidR="00961F05" w:rsidRPr="003F2C33">
              <w:rPr>
                <w:webHidden/>
              </w:rPr>
            </w:r>
            <w:r w:rsidR="00961F05" w:rsidRPr="003F2C33">
              <w:rPr>
                <w:webHidden/>
              </w:rPr>
              <w:fldChar w:fldCharType="separate"/>
            </w:r>
            <w:r w:rsidR="009731A6">
              <w:rPr>
                <w:webHidden/>
              </w:rPr>
              <w:t>8</w:t>
            </w:r>
            <w:r w:rsidR="00961F05" w:rsidRPr="003F2C33">
              <w:rPr>
                <w:webHidden/>
              </w:rPr>
              <w:fldChar w:fldCharType="end"/>
            </w:r>
          </w:hyperlink>
        </w:p>
        <w:p w14:paraId="76BAD397" w14:textId="7E915973" w:rsidR="00961F05" w:rsidRPr="00B86608" w:rsidRDefault="00CE0449" w:rsidP="00434E9B">
          <w:pPr>
            <w:pStyle w:val="TJ2"/>
          </w:pPr>
          <w:hyperlink w:anchor="_Toc525819619" w:history="1">
            <w:r w:rsidR="00961F05" w:rsidRPr="00246374">
              <w:rPr>
                <w:rStyle w:val="Hiperhivatkozs"/>
                <w:caps w:val="0"/>
                <w:color w:val="auto"/>
              </w:rPr>
              <w:t xml:space="preserve">IV.1 </w:t>
            </w:r>
            <w:r w:rsidR="00961F05" w:rsidRPr="00246374">
              <w:rPr>
                <w:rStyle w:val="Hiperhivatkozs"/>
                <w:b w:val="0"/>
                <w:caps w:val="0"/>
                <w:color w:val="auto"/>
              </w:rPr>
              <w:t>A Jogosult Igénybejelentése</w:t>
            </w:r>
            <w:r w:rsidR="00961F05" w:rsidRPr="00246374">
              <w:rPr>
                <w:webHidden/>
              </w:rPr>
              <w:tab/>
            </w:r>
            <w:r w:rsidR="00961F05" w:rsidRPr="003F2C33">
              <w:rPr>
                <w:webHidden/>
              </w:rPr>
              <w:fldChar w:fldCharType="begin"/>
            </w:r>
            <w:r w:rsidR="00961F05" w:rsidRPr="00246374">
              <w:rPr>
                <w:webHidden/>
              </w:rPr>
              <w:instrText xml:space="preserve"> PAGEREF _Toc525819619 \h </w:instrText>
            </w:r>
            <w:r w:rsidR="00961F05" w:rsidRPr="003F2C33">
              <w:rPr>
                <w:webHidden/>
              </w:rPr>
            </w:r>
            <w:r w:rsidR="00961F05" w:rsidRPr="003F2C33">
              <w:rPr>
                <w:webHidden/>
              </w:rPr>
              <w:fldChar w:fldCharType="separate"/>
            </w:r>
            <w:r w:rsidR="009731A6">
              <w:rPr>
                <w:webHidden/>
              </w:rPr>
              <w:t>8</w:t>
            </w:r>
            <w:r w:rsidR="00961F05" w:rsidRPr="003F2C33">
              <w:rPr>
                <w:webHidden/>
              </w:rPr>
              <w:fldChar w:fldCharType="end"/>
            </w:r>
          </w:hyperlink>
        </w:p>
        <w:p w14:paraId="78543360" w14:textId="08B53412" w:rsidR="00961F05" w:rsidRPr="00B86608" w:rsidRDefault="00CE0449" w:rsidP="00434E9B">
          <w:pPr>
            <w:pStyle w:val="TJ2"/>
          </w:pPr>
          <w:hyperlink w:anchor="_Toc525819620" w:history="1">
            <w:r w:rsidR="00961F05" w:rsidRPr="00246374">
              <w:rPr>
                <w:rStyle w:val="Hiperhivatkozs"/>
                <w:caps w:val="0"/>
                <w:color w:val="auto"/>
              </w:rPr>
              <w:t xml:space="preserve">IV.2 </w:t>
            </w:r>
            <w:r w:rsidR="00961F05" w:rsidRPr="00246374">
              <w:rPr>
                <w:rStyle w:val="Hiperhivatkozs"/>
                <w:b w:val="0"/>
                <w:caps w:val="0"/>
                <w:color w:val="auto"/>
              </w:rPr>
              <w:t>Igénybejelentés visszautasítási okok</w:t>
            </w:r>
            <w:r w:rsidR="00961F05" w:rsidRPr="00246374">
              <w:rPr>
                <w:webHidden/>
              </w:rPr>
              <w:tab/>
            </w:r>
            <w:r w:rsidR="00961F05" w:rsidRPr="003F2C33">
              <w:rPr>
                <w:webHidden/>
              </w:rPr>
              <w:fldChar w:fldCharType="begin"/>
            </w:r>
            <w:r w:rsidR="00961F05" w:rsidRPr="00246374">
              <w:rPr>
                <w:webHidden/>
              </w:rPr>
              <w:instrText xml:space="preserve"> PAGEREF _Toc525819620 \h </w:instrText>
            </w:r>
            <w:r w:rsidR="00961F05" w:rsidRPr="003F2C33">
              <w:rPr>
                <w:webHidden/>
              </w:rPr>
            </w:r>
            <w:r w:rsidR="00961F05" w:rsidRPr="003F2C33">
              <w:rPr>
                <w:webHidden/>
              </w:rPr>
              <w:fldChar w:fldCharType="separate"/>
            </w:r>
            <w:r w:rsidR="009731A6">
              <w:rPr>
                <w:webHidden/>
              </w:rPr>
              <w:t>8</w:t>
            </w:r>
            <w:r w:rsidR="00961F05" w:rsidRPr="003F2C33">
              <w:rPr>
                <w:webHidden/>
              </w:rPr>
              <w:fldChar w:fldCharType="end"/>
            </w:r>
          </w:hyperlink>
        </w:p>
        <w:p w14:paraId="5143DCE4" w14:textId="234AE36D" w:rsidR="00961F05" w:rsidRPr="00B86608" w:rsidRDefault="00CE0449" w:rsidP="00434E9B">
          <w:pPr>
            <w:pStyle w:val="TJ2"/>
          </w:pPr>
          <w:hyperlink w:anchor="_Toc525819621" w:history="1">
            <w:r w:rsidR="00961F05" w:rsidRPr="00246374">
              <w:rPr>
                <w:rStyle w:val="Hiperhivatkozs"/>
                <w:caps w:val="0"/>
                <w:color w:val="auto"/>
              </w:rPr>
              <w:t xml:space="preserve">IV.3 </w:t>
            </w:r>
            <w:r w:rsidR="00961F05" w:rsidRPr="00246374">
              <w:rPr>
                <w:rStyle w:val="Hiperhivatkozs"/>
                <w:b w:val="0"/>
                <w:caps w:val="0"/>
                <w:color w:val="auto"/>
              </w:rPr>
              <w:t>Magyar Telekom visszajelzése, szerződéskötés</w:t>
            </w:r>
            <w:r w:rsidR="00961F05" w:rsidRPr="00246374">
              <w:rPr>
                <w:webHidden/>
              </w:rPr>
              <w:tab/>
            </w:r>
            <w:r w:rsidR="00961F05" w:rsidRPr="003F2C33">
              <w:rPr>
                <w:webHidden/>
              </w:rPr>
              <w:fldChar w:fldCharType="begin"/>
            </w:r>
            <w:r w:rsidR="00961F05" w:rsidRPr="00246374">
              <w:rPr>
                <w:webHidden/>
              </w:rPr>
              <w:instrText xml:space="preserve"> PAGEREF _Toc525819621 \h </w:instrText>
            </w:r>
            <w:r w:rsidR="00961F05" w:rsidRPr="003F2C33">
              <w:rPr>
                <w:webHidden/>
              </w:rPr>
            </w:r>
            <w:r w:rsidR="00961F05" w:rsidRPr="003F2C33">
              <w:rPr>
                <w:webHidden/>
              </w:rPr>
              <w:fldChar w:fldCharType="separate"/>
            </w:r>
            <w:r w:rsidR="009731A6">
              <w:rPr>
                <w:webHidden/>
              </w:rPr>
              <w:t>8</w:t>
            </w:r>
            <w:r w:rsidR="00961F05" w:rsidRPr="003F2C33">
              <w:rPr>
                <w:webHidden/>
              </w:rPr>
              <w:fldChar w:fldCharType="end"/>
            </w:r>
          </w:hyperlink>
        </w:p>
        <w:p w14:paraId="337DE9C6" w14:textId="25B04CE3" w:rsidR="00961F05" w:rsidRPr="00B86608" w:rsidRDefault="00CE0449" w:rsidP="00434E9B">
          <w:pPr>
            <w:pStyle w:val="TJ2"/>
          </w:pPr>
          <w:hyperlink w:anchor="_Toc525819622" w:history="1">
            <w:r w:rsidR="00961F05" w:rsidRPr="00246374">
              <w:rPr>
                <w:rStyle w:val="Hiperhivatkozs"/>
                <w:caps w:val="0"/>
                <w:color w:val="auto"/>
              </w:rPr>
              <w:t xml:space="preserve">IV.4 </w:t>
            </w:r>
            <w:r w:rsidR="00961F05" w:rsidRPr="00246374">
              <w:rPr>
                <w:rStyle w:val="Hiperhivatkozs"/>
                <w:b w:val="0"/>
                <w:caps w:val="0"/>
                <w:color w:val="auto"/>
              </w:rPr>
              <w:t>Teljesítés</w:t>
            </w:r>
            <w:r w:rsidR="00961F05" w:rsidRPr="00246374">
              <w:rPr>
                <w:webHidden/>
              </w:rPr>
              <w:tab/>
            </w:r>
            <w:r w:rsidR="00961F05" w:rsidRPr="003F2C33">
              <w:rPr>
                <w:webHidden/>
              </w:rPr>
              <w:fldChar w:fldCharType="begin"/>
            </w:r>
            <w:r w:rsidR="00961F05" w:rsidRPr="00246374">
              <w:rPr>
                <w:webHidden/>
              </w:rPr>
              <w:instrText xml:space="preserve"> PAGEREF _Toc525819622 \h </w:instrText>
            </w:r>
            <w:r w:rsidR="00961F05" w:rsidRPr="003F2C33">
              <w:rPr>
                <w:webHidden/>
              </w:rPr>
            </w:r>
            <w:r w:rsidR="00961F05" w:rsidRPr="003F2C33">
              <w:rPr>
                <w:webHidden/>
              </w:rPr>
              <w:fldChar w:fldCharType="separate"/>
            </w:r>
            <w:r w:rsidR="009731A6">
              <w:rPr>
                <w:webHidden/>
              </w:rPr>
              <w:t>9</w:t>
            </w:r>
            <w:r w:rsidR="00961F05" w:rsidRPr="003F2C33">
              <w:rPr>
                <w:webHidden/>
              </w:rPr>
              <w:fldChar w:fldCharType="end"/>
            </w:r>
          </w:hyperlink>
        </w:p>
        <w:p w14:paraId="007E2DB2" w14:textId="622804B0" w:rsidR="00961F05" w:rsidRPr="00B86608" w:rsidRDefault="00CE0449" w:rsidP="00434E9B">
          <w:pPr>
            <w:pStyle w:val="TJ2"/>
          </w:pPr>
          <w:hyperlink w:anchor="_Toc525819623" w:history="1">
            <w:r w:rsidR="00961F05" w:rsidRPr="00246374">
              <w:rPr>
                <w:rStyle w:val="Hiperhivatkozs"/>
                <w:caps w:val="0"/>
                <w:color w:val="auto"/>
              </w:rPr>
              <w:t xml:space="preserve">V. </w:t>
            </w:r>
            <w:r w:rsidR="00961F05" w:rsidRPr="00246374">
              <w:rPr>
                <w:rStyle w:val="Hiperhivatkozs"/>
                <w:color w:val="auto"/>
              </w:rPr>
              <w:t>Előfizetői Hozzáférési Pont Áthelyezése (Szolgáltatásváltással)</w:t>
            </w:r>
            <w:r w:rsidR="00961F05" w:rsidRPr="00246374">
              <w:rPr>
                <w:webHidden/>
              </w:rPr>
              <w:tab/>
            </w:r>
            <w:r w:rsidR="00961F05" w:rsidRPr="003F2C33">
              <w:rPr>
                <w:webHidden/>
              </w:rPr>
              <w:fldChar w:fldCharType="begin"/>
            </w:r>
            <w:r w:rsidR="00961F05" w:rsidRPr="00246374">
              <w:rPr>
                <w:webHidden/>
              </w:rPr>
              <w:instrText xml:space="preserve"> PAGEREF _Toc525819623 \h </w:instrText>
            </w:r>
            <w:r w:rsidR="00961F05" w:rsidRPr="003F2C33">
              <w:rPr>
                <w:webHidden/>
              </w:rPr>
            </w:r>
            <w:r w:rsidR="00961F05" w:rsidRPr="003F2C33">
              <w:rPr>
                <w:webHidden/>
              </w:rPr>
              <w:fldChar w:fldCharType="separate"/>
            </w:r>
            <w:r w:rsidR="009731A6">
              <w:rPr>
                <w:webHidden/>
              </w:rPr>
              <w:t>10</w:t>
            </w:r>
            <w:r w:rsidR="00961F05" w:rsidRPr="003F2C33">
              <w:rPr>
                <w:webHidden/>
              </w:rPr>
              <w:fldChar w:fldCharType="end"/>
            </w:r>
          </w:hyperlink>
        </w:p>
        <w:p w14:paraId="03ABB433" w14:textId="681F04D6" w:rsidR="00961F05" w:rsidRPr="00B86608" w:rsidRDefault="00CE0449" w:rsidP="00434E9B">
          <w:pPr>
            <w:pStyle w:val="TJ2"/>
          </w:pPr>
          <w:hyperlink w:anchor="_Toc525819624" w:history="1">
            <w:r w:rsidR="00961F05" w:rsidRPr="00246374">
              <w:rPr>
                <w:rStyle w:val="Hiperhivatkozs"/>
                <w:caps w:val="0"/>
                <w:color w:val="auto"/>
              </w:rPr>
              <w:t>V.1</w:t>
            </w:r>
            <w:r w:rsidR="00961F05" w:rsidRPr="00246374">
              <w:rPr>
                <w:rStyle w:val="Hiperhivatkozs"/>
                <w:b w:val="0"/>
                <w:caps w:val="0"/>
                <w:color w:val="auto"/>
              </w:rPr>
              <w:t xml:space="preserve"> A Jogosult Igénybejelentése</w:t>
            </w:r>
            <w:r w:rsidR="00961F05" w:rsidRPr="00246374">
              <w:rPr>
                <w:webHidden/>
              </w:rPr>
              <w:tab/>
            </w:r>
            <w:r w:rsidR="00961F05" w:rsidRPr="003F2C33">
              <w:rPr>
                <w:webHidden/>
              </w:rPr>
              <w:fldChar w:fldCharType="begin"/>
            </w:r>
            <w:r w:rsidR="00961F05" w:rsidRPr="00246374">
              <w:rPr>
                <w:webHidden/>
              </w:rPr>
              <w:instrText xml:space="preserve"> PAGEREF _Toc525819624 \h </w:instrText>
            </w:r>
            <w:r w:rsidR="00961F05" w:rsidRPr="003F2C33">
              <w:rPr>
                <w:webHidden/>
              </w:rPr>
            </w:r>
            <w:r w:rsidR="00961F05" w:rsidRPr="003F2C33">
              <w:rPr>
                <w:webHidden/>
              </w:rPr>
              <w:fldChar w:fldCharType="separate"/>
            </w:r>
            <w:r w:rsidR="009731A6">
              <w:rPr>
                <w:webHidden/>
              </w:rPr>
              <w:t>10</w:t>
            </w:r>
            <w:r w:rsidR="00961F05" w:rsidRPr="003F2C33">
              <w:rPr>
                <w:webHidden/>
              </w:rPr>
              <w:fldChar w:fldCharType="end"/>
            </w:r>
          </w:hyperlink>
        </w:p>
        <w:p w14:paraId="670D3CDA" w14:textId="49C1107D" w:rsidR="00961F05" w:rsidRPr="00B86608" w:rsidRDefault="00CE0449" w:rsidP="00434E9B">
          <w:pPr>
            <w:pStyle w:val="TJ2"/>
          </w:pPr>
          <w:hyperlink w:anchor="_Toc525819626" w:history="1">
            <w:r w:rsidR="00961F05" w:rsidRPr="00246374">
              <w:rPr>
                <w:rStyle w:val="Hiperhivatkozs"/>
                <w:caps w:val="0"/>
                <w:color w:val="auto"/>
              </w:rPr>
              <w:t xml:space="preserve">V.2 </w:t>
            </w:r>
            <w:r w:rsidR="00961F05" w:rsidRPr="00246374">
              <w:rPr>
                <w:rStyle w:val="Hiperhivatkozs"/>
                <w:b w:val="0"/>
                <w:caps w:val="0"/>
                <w:color w:val="auto"/>
              </w:rPr>
              <w:t>Igénybejelentés visszautasítási okok</w:t>
            </w:r>
            <w:r w:rsidR="00961F05" w:rsidRPr="00246374">
              <w:rPr>
                <w:webHidden/>
              </w:rPr>
              <w:tab/>
            </w:r>
            <w:r w:rsidR="00961F05" w:rsidRPr="003F2C33">
              <w:rPr>
                <w:webHidden/>
              </w:rPr>
              <w:fldChar w:fldCharType="begin"/>
            </w:r>
            <w:r w:rsidR="00961F05" w:rsidRPr="00246374">
              <w:rPr>
                <w:webHidden/>
              </w:rPr>
              <w:instrText xml:space="preserve"> PAGEREF _Toc525819626 \h </w:instrText>
            </w:r>
            <w:r w:rsidR="00961F05" w:rsidRPr="003F2C33">
              <w:rPr>
                <w:webHidden/>
              </w:rPr>
            </w:r>
            <w:r w:rsidR="00961F05" w:rsidRPr="003F2C33">
              <w:rPr>
                <w:webHidden/>
              </w:rPr>
              <w:fldChar w:fldCharType="separate"/>
            </w:r>
            <w:r w:rsidR="009731A6">
              <w:rPr>
                <w:webHidden/>
              </w:rPr>
              <w:t>10</w:t>
            </w:r>
            <w:r w:rsidR="00961F05" w:rsidRPr="003F2C33">
              <w:rPr>
                <w:webHidden/>
              </w:rPr>
              <w:fldChar w:fldCharType="end"/>
            </w:r>
          </w:hyperlink>
        </w:p>
        <w:p w14:paraId="3064482A" w14:textId="05E267A2" w:rsidR="00961F05" w:rsidRPr="00B86608" w:rsidRDefault="00CE0449" w:rsidP="00434E9B">
          <w:pPr>
            <w:pStyle w:val="TJ2"/>
          </w:pPr>
          <w:hyperlink w:anchor="_Toc525819628" w:history="1">
            <w:r w:rsidR="00961F05" w:rsidRPr="00246374">
              <w:rPr>
                <w:rStyle w:val="Hiperhivatkozs"/>
                <w:caps w:val="0"/>
                <w:color w:val="auto"/>
              </w:rPr>
              <w:t xml:space="preserve">V.3 </w:t>
            </w:r>
            <w:r w:rsidR="00961F05" w:rsidRPr="00246374">
              <w:rPr>
                <w:rStyle w:val="Hiperhivatkozs"/>
                <w:b w:val="0"/>
                <w:caps w:val="0"/>
                <w:color w:val="auto"/>
              </w:rPr>
              <w:t>A Magyar Telekom visszajelzése, szerződéskötés</w:t>
            </w:r>
            <w:r w:rsidR="00961F05" w:rsidRPr="00246374">
              <w:rPr>
                <w:webHidden/>
              </w:rPr>
              <w:tab/>
            </w:r>
            <w:r w:rsidR="00961F05" w:rsidRPr="003F2C33">
              <w:rPr>
                <w:webHidden/>
              </w:rPr>
              <w:fldChar w:fldCharType="begin"/>
            </w:r>
            <w:r w:rsidR="00961F05" w:rsidRPr="00246374">
              <w:rPr>
                <w:webHidden/>
              </w:rPr>
              <w:instrText xml:space="preserve"> PAGEREF _Toc525819628 \h </w:instrText>
            </w:r>
            <w:r w:rsidR="00961F05" w:rsidRPr="003F2C33">
              <w:rPr>
                <w:webHidden/>
              </w:rPr>
            </w:r>
            <w:r w:rsidR="00961F05" w:rsidRPr="003F2C33">
              <w:rPr>
                <w:webHidden/>
              </w:rPr>
              <w:fldChar w:fldCharType="separate"/>
            </w:r>
            <w:r w:rsidR="009731A6">
              <w:rPr>
                <w:webHidden/>
              </w:rPr>
              <w:t>10</w:t>
            </w:r>
            <w:r w:rsidR="00961F05" w:rsidRPr="003F2C33">
              <w:rPr>
                <w:webHidden/>
              </w:rPr>
              <w:fldChar w:fldCharType="end"/>
            </w:r>
          </w:hyperlink>
        </w:p>
        <w:p w14:paraId="07BB2885" w14:textId="149A005C" w:rsidR="00961F05" w:rsidRPr="00B86608" w:rsidRDefault="00CE0449" w:rsidP="00434E9B">
          <w:pPr>
            <w:pStyle w:val="TJ2"/>
          </w:pPr>
          <w:hyperlink w:anchor="_Toc525819630" w:history="1">
            <w:r w:rsidR="00961F05" w:rsidRPr="00246374">
              <w:rPr>
                <w:rStyle w:val="Hiperhivatkozs"/>
                <w:caps w:val="0"/>
                <w:color w:val="auto"/>
              </w:rPr>
              <w:t xml:space="preserve">V.4 </w:t>
            </w:r>
            <w:r w:rsidR="00961F05" w:rsidRPr="00246374">
              <w:rPr>
                <w:rStyle w:val="Hiperhivatkozs"/>
                <w:b w:val="0"/>
                <w:caps w:val="0"/>
                <w:color w:val="auto"/>
              </w:rPr>
              <w:t>Teljesítés</w:t>
            </w:r>
            <w:r w:rsidR="00961F05" w:rsidRPr="00246374">
              <w:rPr>
                <w:webHidden/>
              </w:rPr>
              <w:tab/>
            </w:r>
            <w:r w:rsidR="00961F05" w:rsidRPr="003F2C33">
              <w:rPr>
                <w:webHidden/>
              </w:rPr>
              <w:fldChar w:fldCharType="begin"/>
            </w:r>
            <w:r w:rsidR="00961F05" w:rsidRPr="00246374">
              <w:rPr>
                <w:webHidden/>
              </w:rPr>
              <w:instrText xml:space="preserve"> PAGEREF _Toc525819630 \h </w:instrText>
            </w:r>
            <w:r w:rsidR="00961F05" w:rsidRPr="003F2C33">
              <w:rPr>
                <w:webHidden/>
              </w:rPr>
            </w:r>
            <w:r w:rsidR="00961F05" w:rsidRPr="003F2C33">
              <w:rPr>
                <w:webHidden/>
              </w:rPr>
              <w:fldChar w:fldCharType="separate"/>
            </w:r>
            <w:r w:rsidR="009731A6">
              <w:rPr>
                <w:webHidden/>
              </w:rPr>
              <w:t>10</w:t>
            </w:r>
            <w:r w:rsidR="00961F05" w:rsidRPr="003F2C33">
              <w:rPr>
                <w:webHidden/>
              </w:rPr>
              <w:fldChar w:fldCharType="end"/>
            </w:r>
          </w:hyperlink>
        </w:p>
        <w:p w14:paraId="43D507DD" w14:textId="7CBC7CBF" w:rsidR="001F351A" w:rsidRPr="00B86608" w:rsidRDefault="001F351A">
          <w:pPr>
            <w:rPr>
              <w:sz w:val="24"/>
              <w:szCs w:val="24"/>
            </w:rPr>
          </w:pPr>
          <w:r w:rsidRPr="0075700D">
            <w:rPr>
              <w:b/>
              <w:bCs/>
              <w:sz w:val="24"/>
              <w:szCs w:val="24"/>
            </w:rPr>
            <w:fldChar w:fldCharType="end"/>
          </w:r>
        </w:p>
      </w:sdtContent>
    </w:sdt>
    <w:p w14:paraId="33BA172C" w14:textId="77777777" w:rsidR="005C6814" w:rsidRPr="00246374" w:rsidRDefault="005C6814" w:rsidP="00365B25">
      <w:pPr>
        <w:jc w:val="center"/>
        <w:rPr>
          <w:sz w:val="24"/>
          <w:szCs w:val="24"/>
        </w:rPr>
      </w:pPr>
    </w:p>
    <w:p w14:paraId="6F4FB4CF" w14:textId="68A292AF" w:rsidR="005C6814" w:rsidRPr="00B86608" w:rsidRDefault="005C6814">
      <w:pPr>
        <w:spacing w:after="160" w:line="259" w:lineRule="auto"/>
        <w:rPr>
          <w:sz w:val="24"/>
          <w:szCs w:val="24"/>
        </w:rPr>
      </w:pPr>
      <w:r w:rsidRPr="00B86608">
        <w:rPr>
          <w:sz w:val="24"/>
          <w:szCs w:val="24"/>
        </w:rPr>
        <w:br w:type="page"/>
      </w:r>
    </w:p>
    <w:p w14:paraId="3FE23F95" w14:textId="77777777" w:rsidR="004D62B3" w:rsidRPr="00B86608" w:rsidRDefault="004D62B3" w:rsidP="004D62B3">
      <w:pPr>
        <w:ind w:left="530" w:hanging="360"/>
        <w:jc w:val="center"/>
        <w:rPr>
          <w:sz w:val="24"/>
          <w:szCs w:val="24"/>
        </w:rPr>
      </w:pPr>
    </w:p>
    <w:p w14:paraId="5FD85EE9" w14:textId="47030FFB" w:rsidR="004D62B3" w:rsidRPr="0075700D" w:rsidRDefault="008C6EE2" w:rsidP="00365B25">
      <w:pPr>
        <w:pStyle w:val="Cmsor2"/>
        <w:spacing w:before="0"/>
        <w:ind w:left="170" w:firstLine="0"/>
        <w:jc w:val="center"/>
        <w:rPr>
          <w:caps/>
          <w:szCs w:val="24"/>
          <w:lang w:val="hu-HU"/>
        </w:rPr>
      </w:pPr>
      <w:bookmarkStart w:id="1" w:name="_Toc525819592"/>
      <w:r w:rsidRPr="0075700D">
        <w:rPr>
          <w:caps/>
          <w:szCs w:val="24"/>
          <w:lang w:val="hu-HU"/>
        </w:rPr>
        <w:t xml:space="preserve">I. </w:t>
      </w:r>
      <w:r w:rsidR="004D62B3" w:rsidRPr="0075700D">
        <w:rPr>
          <w:caps/>
          <w:szCs w:val="24"/>
          <w:lang w:val="hu-HU"/>
        </w:rPr>
        <w:t>Szolgáltatóváltás</w:t>
      </w:r>
      <w:bookmarkEnd w:id="1"/>
      <w:r w:rsidR="004D62B3" w:rsidRPr="0075700D">
        <w:rPr>
          <w:caps/>
          <w:szCs w:val="24"/>
          <w:lang w:val="hu-HU"/>
        </w:rPr>
        <w:t xml:space="preserve"> </w:t>
      </w:r>
    </w:p>
    <w:p w14:paraId="03D5040B" w14:textId="77777777" w:rsidR="00E5411D" w:rsidRPr="00246374" w:rsidRDefault="00E5411D" w:rsidP="00365B25">
      <w:pPr>
        <w:jc w:val="both"/>
        <w:rPr>
          <w:sz w:val="24"/>
          <w:szCs w:val="24"/>
        </w:rPr>
      </w:pPr>
    </w:p>
    <w:p w14:paraId="64740F20" w14:textId="66E19525" w:rsidR="004D62B3" w:rsidRPr="00246374" w:rsidRDefault="008C6EE2" w:rsidP="00365B25">
      <w:pPr>
        <w:pStyle w:val="Cmsor2"/>
        <w:spacing w:before="0"/>
        <w:ind w:left="0" w:firstLine="0"/>
        <w:rPr>
          <w:szCs w:val="24"/>
          <w:lang w:val="hu-HU"/>
        </w:rPr>
      </w:pPr>
      <w:bookmarkStart w:id="2" w:name="_Toc525819593"/>
      <w:r w:rsidRPr="00246374">
        <w:rPr>
          <w:szCs w:val="24"/>
          <w:lang w:val="hu-HU"/>
        </w:rPr>
        <w:t xml:space="preserve">I.1 </w:t>
      </w:r>
      <w:r w:rsidR="004D62B3" w:rsidRPr="00246374">
        <w:rPr>
          <w:szCs w:val="24"/>
          <w:lang w:val="hu-HU"/>
        </w:rPr>
        <w:t>A Jogosult</w:t>
      </w:r>
      <w:r w:rsidR="00E5411D" w:rsidRPr="00246374">
        <w:rPr>
          <w:szCs w:val="24"/>
          <w:lang w:val="hu-HU"/>
        </w:rPr>
        <w:t>2</w:t>
      </w:r>
      <w:r w:rsidR="00535B4D" w:rsidRPr="00246374">
        <w:rPr>
          <w:rStyle w:val="Lbjegyzet-hivatkozs"/>
          <w:szCs w:val="24"/>
          <w:lang w:val="hu-HU"/>
        </w:rPr>
        <w:footnoteReference w:id="1"/>
      </w:r>
      <w:r w:rsidR="004D62B3" w:rsidRPr="00246374">
        <w:rPr>
          <w:szCs w:val="24"/>
          <w:lang w:val="hu-HU"/>
        </w:rPr>
        <w:t xml:space="preserve"> </w:t>
      </w:r>
      <w:r w:rsidR="00131EA5" w:rsidRPr="00246374">
        <w:rPr>
          <w:szCs w:val="24"/>
          <w:lang w:val="hu-HU"/>
        </w:rPr>
        <w:t>Igénybejelentése</w:t>
      </w:r>
      <w:bookmarkEnd w:id="2"/>
    </w:p>
    <w:p w14:paraId="0266EFA6" w14:textId="77777777" w:rsidR="00535B4D" w:rsidRPr="00B86608" w:rsidRDefault="00535B4D" w:rsidP="00365B25">
      <w:pPr>
        <w:rPr>
          <w:sz w:val="24"/>
          <w:szCs w:val="24"/>
        </w:rPr>
      </w:pPr>
    </w:p>
    <w:p w14:paraId="170E1057" w14:textId="77777777" w:rsidR="009E6A31" w:rsidRPr="00B86608" w:rsidRDefault="009E6A31" w:rsidP="00B86608">
      <w:pPr>
        <w:spacing w:before="100" w:beforeAutospacing="1" w:after="160" w:line="280" w:lineRule="exact"/>
        <w:ind w:left="426"/>
        <w:jc w:val="both"/>
        <w:rPr>
          <w:sz w:val="24"/>
          <w:szCs w:val="24"/>
        </w:rPr>
      </w:pPr>
      <w:r w:rsidRPr="00B86608">
        <w:rPr>
          <w:sz w:val="24"/>
          <w:szCs w:val="24"/>
        </w:rPr>
        <w:t xml:space="preserve">I.1.1. Amennyiben a Jogosult MARUO 5.A. Melléklete vagy 5.B. Melléklete szerinti Igénybejelentése alapján a Magyar Telekom vizsgálata során megállapítja, hogy a Jogosult Igénybejelentésében olyan Előfizetői Hozzáférési Pontra vonatkozóan kezdeményezi valamely Alapszolgáltatásra vonatkozó Egyedi Átengedési Szerződés megkötését, amely Előfizetői Hozzáférési Pontra vonatkozóan a Magyar Telekom és harmadik szolgáltató között az Igénybejelentés benyújtásakor már hatályban van Egyedi Átengedési Szerződés (e Melléklet alkalmazásában: </w:t>
      </w:r>
      <w:r w:rsidRPr="00B86608">
        <w:rPr>
          <w:b/>
          <w:sz w:val="24"/>
          <w:szCs w:val="24"/>
        </w:rPr>
        <w:t>Szolgáltatóváltást érintő Igénybejelentés</w:t>
      </w:r>
      <w:r w:rsidRPr="00B86608">
        <w:rPr>
          <w:sz w:val="24"/>
          <w:szCs w:val="24"/>
        </w:rPr>
        <w:t>), akkor az Igénybejelentéssel kapcsolatos eljárásra a MARUO-nak a szolgáltatóváltásra vonatkozó rendelkezései – így különösen jelen Melléklet I. pontjában foglaltak - alkalmazandók.</w:t>
      </w:r>
    </w:p>
    <w:p w14:paraId="53752DE5" w14:textId="7E32F7B7" w:rsidR="004D62B3" w:rsidRPr="00246374" w:rsidRDefault="00BD2573">
      <w:pPr>
        <w:pStyle w:val="Listaszerbekezds"/>
        <w:ind w:left="426"/>
        <w:jc w:val="both"/>
        <w:rPr>
          <w:sz w:val="24"/>
          <w:szCs w:val="24"/>
        </w:rPr>
      </w:pPr>
      <w:r w:rsidRPr="00246374">
        <w:rPr>
          <w:b/>
          <w:sz w:val="24"/>
          <w:szCs w:val="24"/>
        </w:rPr>
        <w:t>I.1.</w:t>
      </w:r>
      <w:r w:rsidR="009E6A31" w:rsidRPr="00246374">
        <w:rPr>
          <w:b/>
          <w:sz w:val="24"/>
          <w:szCs w:val="24"/>
        </w:rPr>
        <w:t>2.</w:t>
      </w:r>
      <w:r w:rsidRPr="00246374">
        <w:rPr>
          <w:sz w:val="24"/>
          <w:szCs w:val="24"/>
        </w:rPr>
        <w:t xml:space="preserve"> </w:t>
      </w:r>
      <w:r w:rsidR="00700AB3" w:rsidRPr="00246374">
        <w:rPr>
          <w:sz w:val="24"/>
          <w:szCs w:val="24"/>
        </w:rPr>
        <w:t xml:space="preserve">A </w:t>
      </w:r>
      <w:r w:rsidR="002C4D13" w:rsidRPr="00246374">
        <w:rPr>
          <w:sz w:val="24"/>
          <w:szCs w:val="24"/>
        </w:rPr>
        <w:t>Jogosult2</w:t>
      </w:r>
      <w:r w:rsidR="00700AB3" w:rsidRPr="00246374">
        <w:rPr>
          <w:sz w:val="24"/>
          <w:szCs w:val="24"/>
        </w:rPr>
        <w:t xml:space="preserve"> </w:t>
      </w:r>
      <w:r w:rsidR="000A24E8" w:rsidRPr="00246374">
        <w:rPr>
          <w:sz w:val="24"/>
          <w:szCs w:val="24"/>
        </w:rPr>
        <w:t xml:space="preserve">Szolgáltatóváltást érintő </w:t>
      </w:r>
      <w:r w:rsidR="002C4D13" w:rsidRPr="00246374">
        <w:rPr>
          <w:sz w:val="24"/>
          <w:szCs w:val="24"/>
        </w:rPr>
        <w:t>Igény</w:t>
      </w:r>
      <w:r w:rsidR="004D62B3" w:rsidRPr="00246374">
        <w:rPr>
          <w:sz w:val="24"/>
          <w:szCs w:val="24"/>
        </w:rPr>
        <w:t>bejelentés</w:t>
      </w:r>
      <w:r w:rsidR="002C4D13" w:rsidRPr="00246374">
        <w:rPr>
          <w:sz w:val="24"/>
          <w:szCs w:val="24"/>
        </w:rPr>
        <w:t>ének</w:t>
      </w:r>
      <w:r w:rsidR="00771B73" w:rsidRPr="00246374">
        <w:rPr>
          <w:sz w:val="24"/>
          <w:szCs w:val="24"/>
        </w:rPr>
        <w:t xml:space="preserve"> benyújtására, tartalmára, hiányos Igénybejelentés esetén</w:t>
      </w:r>
      <w:r w:rsidR="00664CC7" w:rsidRPr="00246374">
        <w:rPr>
          <w:sz w:val="24"/>
          <w:szCs w:val="24"/>
        </w:rPr>
        <w:t xml:space="preserve"> a hiánypótlás menetére a Törzsszöveg V. pontjában, VI.2. pontjában, valamint</w:t>
      </w:r>
      <w:r w:rsidR="002C4D13" w:rsidRPr="00246374">
        <w:rPr>
          <w:sz w:val="24"/>
          <w:szCs w:val="24"/>
        </w:rPr>
        <w:t xml:space="preserve"> – </w:t>
      </w:r>
      <w:r w:rsidR="004D62B3" w:rsidRPr="00246374">
        <w:rPr>
          <w:sz w:val="24"/>
          <w:szCs w:val="24"/>
        </w:rPr>
        <w:t>a</w:t>
      </w:r>
      <w:r w:rsidR="002C4D13" w:rsidRPr="00246374">
        <w:rPr>
          <w:sz w:val="24"/>
          <w:szCs w:val="24"/>
        </w:rPr>
        <w:t xml:space="preserve">z adott </w:t>
      </w:r>
      <w:r w:rsidR="00EB7365" w:rsidRPr="00246374">
        <w:rPr>
          <w:sz w:val="24"/>
          <w:szCs w:val="24"/>
        </w:rPr>
        <w:t xml:space="preserve">Szerződéstől és </w:t>
      </w:r>
      <w:r w:rsidR="00A70215" w:rsidRPr="00246374">
        <w:rPr>
          <w:sz w:val="24"/>
          <w:szCs w:val="24"/>
        </w:rPr>
        <w:t>Alaps</w:t>
      </w:r>
      <w:r w:rsidR="002C4D13" w:rsidRPr="00246374">
        <w:rPr>
          <w:sz w:val="24"/>
          <w:szCs w:val="24"/>
        </w:rPr>
        <w:t>z</w:t>
      </w:r>
      <w:r w:rsidR="00A70215" w:rsidRPr="00246374">
        <w:rPr>
          <w:sz w:val="24"/>
          <w:szCs w:val="24"/>
        </w:rPr>
        <w:t>olgáltatástól</w:t>
      </w:r>
      <w:r w:rsidR="002C4D13" w:rsidRPr="00246374">
        <w:rPr>
          <w:sz w:val="24"/>
          <w:szCs w:val="24"/>
        </w:rPr>
        <w:t xml:space="preserve"> függően –</w:t>
      </w:r>
      <w:r w:rsidR="003343CB" w:rsidRPr="00246374">
        <w:rPr>
          <w:sz w:val="24"/>
          <w:szCs w:val="24"/>
        </w:rPr>
        <w:t xml:space="preserve"> </w:t>
      </w:r>
      <w:r w:rsidR="002C4D13" w:rsidRPr="00246374">
        <w:rPr>
          <w:sz w:val="24"/>
          <w:szCs w:val="24"/>
        </w:rPr>
        <w:t xml:space="preserve">az </w:t>
      </w:r>
      <w:r w:rsidR="00C30AC9" w:rsidRPr="00246374">
        <w:rPr>
          <w:sz w:val="24"/>
          <w:szCs w:val="24"/>
        </w:rPr>
        <w:t>5</w:t>
      </w:r>
      <w:r w:rsidR="002C4D13" w:rsidRPr="00246374">
        <w:rPr>
          <w:sz w:val="24"/>
          <w:szCs w:val="24"/>
        </w:rPr>
        <w:t>.</w:t>
      </w:r>
      <w:r w:rsidR="00C30AC9" w:rsidRPr="00246374">
        <w:rPr>
          <w:sz w:val="24"/>
          <w:szCs w:val="24"/>
        </w:rPr>
        <w:t xml:space="preserve">A </w:t>
      </w:r>
      <w:r w:rsidR="002C4D13" w:rsidRPr="00246374">
        <w:rPr>
          <w:sz w:val="24"/>
          <w:szCs w:val="24"/>
        </w:rPr>
        <w:t xml:space="preserve">Melléklet </w:t>
      </w:r>
      <w:r w:rsidR="00C30AC9" w:rsidRPr="00246374">
        <w:rPr>
          <w:sz w:val="24"/>
          <w:szCs w:val="24"/>
        </w:rPr>
        <w:t xml:space="preserve">II. </w:t>
      </w:r>
      <w:r w:rsidR="002C4D13" w:rsidRPr="00246374">
        <w:rPr>
          <w:sz w:val="24"/>
          <w:szCs w:val="24"/>
        </w:rPr>
        <w:t>pontjában</w:t>
      </w:r>
      <w:r w:rsidR="00C30AC9" w:rsidRPr="00246374">
        <w:rPr>
          <w:sz w:val="24"/>
          <w:szCs w:val="24"/>
        </w:rPr>
        <w:t>, ill</w:t>
      </w:r>
      <w:r w:rsidR="002C4D13" w:rsidRPr="00246374">
        <w:rPr>
          <w:sz w:val="24"/>
          <w:szCs w:val="24"/>
        </w:rPr>
        <w:t>etve</w:t>
      </w:r>
      <w:r w:rsidR="00C30AC9" w:rsidRPr="00246374">
        <w:rPr>
          <w:sz w:val="24"/>
          <w:szCs w:val="24"/>
        </w:rPr>
        <w:t xml:space="preserve"> az </w:t>
      </w:r>
      <w:r w:rsidR="00E5411D" w:rsidRPr="00246374">
        <w:rPr>
          <w:sz w:val="24"/>
          <w:szCs w:val="24"/>
        </w:rPr>
        <w:t>5</w:t>
      </w:r>
      <w:r w:rsidR="002C4D13" w:rsidRPr="00246374">
        <w:rPr>
          <w:sz w:val="24"/>
          <w:szCs w:val="24"/>
        </w:rPr>
        <w:t>.</w:t>
      </w:r>
      <w:r w:rsidR="00E5411D" w:rsidRPr="00246374">
        <w:rPr>
          <w:sz w:val="24"/>
          <w:szCs w:val="24"/>
        </w:rPr>
        <w:t>B</w:t>
      </w:r>
      <w:r w:rsidR="00C30AC9" w:rsidRPr="00246374">
        <w:rPr>
          <w:sz w:val="24"/>
          <w:szCs w:val="24"/>
        </w:rPr>
        <w:t xml:space="preserve"> </w:t>
      </w:r>
      <w:r w:rsidR="002C4D13" w:rsidRPr="00246374">
        <w:rPr>
          <w:sz w:val="24"/>
          <w:szCs w:val="24"/>
        </w:rPr>
        <w:t xml:space="preserve">Melléklet </w:t>
      </w:r>
      <w:r w:rsidR="00C30AC9" w:rsidRPr="00246374">
        <w:rPr>
          <w:sz w:val="24"/>
          <w:szCs w:val="24"/>
        </w:rPr>
        <w:t>I. pont</w:t>
      </w:r>
      <w:r w:rsidR="005848C7" w:rsidRPr="00246374">
        <w:rPr>
          <w:sz w:val="24"/>
          <w:szCs w:val="24"/>
        </w:rPr>
        <w:t>jában</w:t>
      </w:r>
      <w:r w:rsidR="004D62B3" w:rsidRPr="00246374">
        <w:rPr>
          <w:sz w:val="24"/>
          <w:szCs w:val="24"/>
        </w:rPr>
        <w:t xml:space="preserve"> </w:t>
      </w:r>
      <w:r w:rsidR="002C4D13" w:rsidRPr="00246374">
        <w:rPr>
          <w:sz w:val="24"/>
          <w:szCs w:val="24"/>
        </w:rPr>
        <w:t>foglalt</w:t>
      </w:r>
      <w:r w:rsidR="00664CC7" w:rsidRPr="00246374">
        <w:rPr>
          <w:sz w:val="24"/>
          <w:szCs w:val="24"/>
        </w:rPr>
        <w:t>ak megfelelően irányadók</w:t>
      </w:r>
      <w:r w:rsidR="00E344FC" w:rsidRPr="00246374">
        <w:rPr>
          <w:sz w:val="24"/>
          <w:szCs w:val="24"/>
        </w:rPr>
        <w:t>, azzal, hogy a Jogosult2 Igénybejelentése csak Alapszolgáltatásra vonatkozhat</w:t>
      </w:r>
      <w:r w:rsidR="002C4D13" w:rsidRPr="00246374">
        <w:rPr>
          <w:sz w:val="24"/>
          <w:szCs w:val="24"/>
        </w:rPr>
        <w:t>.</w:t>
      </w:r>
    </w:p>
    <w:p w14:paraId="5F497837" w14:textId="77777777" w:rsidR="00664CC7" w:rsidRPr="00B86608" w:rsidRDefault="00664CC7" w:rsidP="00B86608">
      <w:pPr>
        <w:jc w:val="both"/>
        <w:rPr>
          <w:sz w:val="24"/>
          <w:szCs w:val="24"/>
        </w:rPr>
      </w:pPr>
    </w:p>
    <w:p w14:paraId="39D5C462" w14:textId="77777777" w:rsidR="004D62B3" w:rsidRPr="00246374" w:rsidRDefault="004D62B3" w:rsidP="00365B25">
      <w:pPr>
        <w:pStyle w:val="Cmsor2"/>
        <w:spacing w:before="0"/>
        <w:rPr>
          <w:szCs w:val="24"/>
          <w:lang w:val="hu-HU"/>
        </w:rPr>
      </w:pPr>
    </w:p>
    <w:p w14:paraId="58DBBE6A" w14:textId="25918714" w:rsidR="004D62B3" w:rsidRPr="00246374" w:rsidRDefault="00FF407F" w:rsidP="009A6E64">
      <w:pPr>
        <w:pStyle w:val="Cmsor2"/>
        <w:spacing w:before="0"/>
        <w:ind w:left="0" w:firstLine="0"/>
        <w:rPr>
          <w:szCs w:val="24"/>
          <w:lang w:val="hu-HU"/>
        </w:rPr>
      </w:pPr>
      <w:bookmarkStart w:id="3" w:name="_Toc525819594"/>
      <w:r w:rsidRPr="00246374">
        <w:rPr>
          <w:szCs w:val="24"/>
          <w:lang w:val="hu-HU"/>
        </w:rPr>
        <w:t xml:space="preserve">I.2 </w:t>
      </w:r>
      <w:r w:rsidR="004D62B3" w:rsidRPr="00246374">
        <w:rPr>
          <w:szCs w:val="24"/>
          <w:lang w:val="hu-HU"/>
        </w:rPr>
        <w:t>Igénybejelentés visszautasítási okok</w:t>
      </w:r>
      <w:bookmarkEnd w:id="3"/>
    </w:p>
    <w:p w14:paraId="45AE1982" w14:textId="175050F2" w:rsidR="00FF407F" w:rsidRPr="00B86608" w:rsidRDefault="00FF407F" w:rsidP="00FF407F">
      <w:pPr>
        <w:rPr>
          <w:sz w:val="24"/>
          <w:szCs w:val="24"/>
          <w:lang w:eastAsia="x-none"/>
        </w:rPr>
      </w:pPr>
    </w:p>
    <w:p w14:paraId="7F3E176C" w14:textId="54103EED" w:rsidR="003655D3" w:rsidRPr="00246374" w:rsidRDefault="00BD2573" w:rsidP="00365B25">
      <w:pPr>
        <w:ind w:left="284"/>
        <w:jc w:val="both"/>
        <w:rPr>
          <w:sz w:val="24"/>
          <w:szCs w:val="24"/>
          <w:lang w:eastAsia="x-none"/>
        </w:rPr>
      </w:pPr>
      <w:r w:rsidRPr="00246374">
        <w:rPr>
          <w:b/>
          <w:sz w:val="24"/>
          <w:szCs w:val="24"/>
          <w:lang w:eastAsia="x-none"/>
        </w:rPr>
        <w:t xml:space="preserve"> </w:t>
      </w:r>
      <w:r w:rsidR="003655D3" w:rsidRPr="00246374">
        <w:rPr>
          <w:sz w:val="24"/>
          <w:szCs w:val="24"/>
          <w:lang w:eastAsia="x-none"/>
        </w:rPr>
        <w:t>A Jogosult2 Igénybejelentését a Magyar Telekom elutasítja – az adott Szerződéstől</w:t>
      </w:r>
      <w:r w:rsidR="00EB7365" w:rsidRPr="00246374">
        <w:rPr>
          <w:sz w:val="24"/>
          <w:szCs w:val="24"/>
          <w:lang w:eastAsia="x-none"/>
        </w:rPr>
        <w:t xml:space="preserve"> és Alapszolgáltatástól</w:t>
      </w:r>
      <w:r w:rsidR="003655D3" w:rsidRPr="00246374">
        <w:rPr>
          <w:sz w:val="24"/>
          <w:szCs w:val="24"/>
          <w:lang w:eastAsia="x-none"/>
        </w:rPr>
        <w:t xml:space="preserve"> függően – az 5.A Melléklet II. pontjában, illetve az 5.B Melléklet I. pontjában meghatározott esetekben</w:t>
      </w:r>
      <w:r w:rsidR="00B474CB" w:rsidRPr="00246374">
        <w:rPr>
          <w:sz w:val="24"/>
          <w:szCs w:val="24"/>
          <w:lang w:eastAsia="x-none"/>
        </w:rPr>
        <w:t>, valamint akkor, ha a Szolgáltatóváltást érintő Igénybejelentés nem</w:t>
      </w:r>
      <w:r w:rsidR="000D6A94" w:rsidRPr="00246374">
        <w:rPr>
          <w:sz w:val="24"/>
          <w:szCs w:val="24"/>
          <w:lang w:eastAsia="x-none"/>
        </w:rPr>
        <w:t xml:space="preserve"> valamely</w:t>
      </w:r>
      <w:r w:rsidR="00B474CB" w:rsidRPr="00246374">
        <w:rPr>
          <w:sz w:val="24"/>
          <w:szCs w:val="24"/>
          <w:lang w:eastAsia="x-none"/>
        </w:rPr>
        <w:t xml:space="preserve"> Alapszolgáltatásra vonatkozik</w:t>
      </w:r>
      <w:r w:rsidR="003456A5" w:rsidRPr="00246374">
        <w:rPr>
          <w:sz w:val="24"/>
          <w:szCs w:val="24"/>
          <w:lang w:eastAsia="x-none"/>
        </w:rPr>
        <w:t>.</w:t>
      </w:r>
    </w:p>
    <w:p w14:paraId="5E914FBA" w14:textId="07AC6FEF" w:rsidR="0062446A" w:rsidRPr="00246374" w:rsidRDefault="0062446A" w:rsidP="00365B25">
      <w:pPr>
        <w:ind w:left="284"/>
        <w:jc w:val="both"/>
        <w:rPr>
          <w:sz w:val="24"/>
          <w:szCs w:val="24"/>
          <w:lang w:eastAsia="x-none"/>
        </w:rPr>
      </w:pPr>
    </w:p>
    <w:p w14:paraId="560C8253" w14:textId="77777777" w:rsidR="004D62B3" w:rsidRPr="00246374" w:rsidRDefault="004D62B3" w:rsidP="009A6E64">
      <w:pPr>
        <w:pStyle w:val="Listaszerbekezds"/>
        <w:ind w:left="0"/>
        <w:jc w:val="both"/>
        <w:rPr>
          <w:sz w:val="24"/>
          <w:szCs w:val="24"/>
        </w:rPr>
      </w:pPr>
    </w:p>
    <w:p w14:paraId="38F07EBF" w14:textId="4B23DF92" w:rsidR="004D62B3" w:rsidRPr="00246374" w:rsidRDefault="00FF407F" w:rsidP="00365B25">
      <w:pPr>
        <w:pStyle w:val="Cmsor2"/>
        <w:spacing w:before="0"/>
        <w:ind w:left="0" w:firstLine="0"/>
        <w:rPr>
          <w:szCs w:val="24"/>
          <w:lang w:val="hu-HU"/>
        </w:rPr>
      </w:pPr>
      <w:bookmarkStart w:id="4" w:name="_Toc525819595"/>
      <w:r w:rsidRPr="00246374">
        <w:rPr>
          <w:szCs w:val="24"/>
          <w:lang w:val="hu-HU"/>
        </w:rPr>
        <w:t xml:space="preserve">I.3 </w:t>
      </w:r>
      <w:r w:rsidR="004D62B3" w:rsidRPr="00246374">
        <w:rPr>
          <w:szCs w:val="24"/>
          <w:lang w:val="hu-HU"/>
        </w:rPr>
        <w:t>Magyar Telekom visszajelzése, szerződéskötés</w:t>
      </w:r>
      <w:bookmarkEnd w:id="4"/>
    </w:p>
    <w:p w14:paraId="7D3B41FF" w14:textId="77777777" w:rsidR="004D62B3" w:rsidRPr="00B86608" w:rsidRDefault="004D62B3" w:rsidP="00365B25">
      <w:pPr>
        <w:jc w:val="both"/>
        <w:rPr>
          <w:sz w:val="24"/>
          <w:szCs w:val="24"/>
          <w:lang w:eastAsia="x-none"/>
        </w:rPr>
      </w:pPr>
    </w:p>
    <w:p w14:paraId="7DD88321" w14:textId="4F27EE9E" w:rsidR="00D7364D" w:rsidRPr="00246374" w:rsidRDefault="00BD2573" w:rsidP="009A6E64">
      <w:pPr>
        <w:pStyle w:val="Listaszerbekezds"/>
        <w:ind w:left="426"/>
        <w:jc w:val="both"/>
        <w:rPr>
          <w:sz w:val="24"/>
          <w:szCs w:val="24"/>
        </w:rPr>
      </w:pPr>
      <w:r w:rsidRPr="00246374">
        <w:rPr>
          <w:b/>
          <w:sz w:val="24"/>
          <w:szCs w:val="24"/>
        </w:rPr>
        <w:t>I.3.1</w:t>
      </w:r>
      <w:r w:rsidRPr="00246374">
        <w:rPr>
          <w:sz w:val="24"/>
          <w:szCs w:val="24"/>
        </w:rPr>
        <w:t xml:space="preserve"> </w:t>
      </w:r>
      <w:r w:rsidR="00D7364D" w:rsidRPr="00246374">
        <w:rPr>
          <w:sz w:val="24"/>
          <w:szCs w:val="24"/>
        </w:rPr>
        <w:t xml:space="preserve">A Magyar Telekomnak a Jogosult2 Igénybejelentésére adott visszajelzésére és a szerződéskötésre – az adott </w:t>
      </w:r>
      <w:r w:rsidR="00EB7365" w:rsidRPr="00246374">
        <w:rPr>
          <w:sz w:val="24"/>
          <w:szCs w:val="24"/>
        </w:rPr>
        <w:t>Szerződéstől és Alapszolgáltatástól</w:t>
      </w:r>
      <w:r w:rsidR="00D7364D" w:rsidRPr="00246374">
        <w:rPr>
          <w:sz w:val="24"/>
          <w:szCs w:val="24"/>
        </w:rPr>
        <w:t xml:space="preserve"> függően – az 5.A Melléklet II., illetve az 5.B Melléklet I. pontjában foglaltakat az alábbi eltéréssel kell alkalmazni</w:t>
      </w:r>
      <w:r w:rsidR="00EB7365" w:rsidRPr="00246374">
        <w:rPr>
          <w:sz w:val="24"/>
          <w:szCs w:val="24"/>
        </w:rPr>
        <w:t>:</w:t>
      </w:r>
      <w:r w:rsidR="00D7364D" w:rsidRPr="00246374">
        <w:rPr>
          <w:sz w:val="24"/>
          <w:szCs w:val="24"/>
        </w:rPr>
        <w:t xml:space="preserve"> </w:t>
      </w:r>
    </w:p>
    <w:p w14:paraId="38E1E317" w14:textId="77777777" w:rsidR="00E057DD" w:rsidRPr="00246374" w:rsidRDefault="00E057DD" w:rsidP="00365B25">
      <w:pPr>
        <w:pStyle w:val="Listaszerbekezds"/>
        <w:ind w:left="426"/>
        <w:jc w:val="both"/>
        <w:rPr>
          <w:sz w:val="24"/>
          <w:szCs w:val="24"/>
        </w:rPr>
      </w:pPr>
    </w:p>
    <w:p w14:paraId="678453CF" w14:textId="3FA15DF8" w:rsidR="008D3624" w:rsidRPr="00B86608" w:rsidRDefault="00E057DD" w:rsidP="00B86608">
      <w:pPr>
        <w:spacing w:before="100" w:beforeAutospacing="1" w:after="160" w:line="280" w:lineRule="exact"/>
        <w:ind w:left="426"/>
        <w:jc w:val="both"/>
        <w:rPr>
          <w:i/>
          <w:sz w:val="24"/>
          <w:szCs w:val="24"/>
        </w:rPr>
      </w:pPr>
      <w:r w:rsidRPr="00246374">
        <w:rPr>
          <w:b/>
          <w:sz w:val="24"/>
          <w:szCs w:val="24"/>
        </w:rPr>
        <w:t>I.3.2</w:t>
      </w:r>
      <w:r w:rsidR="008D3624" w:rsidRPr="00B86608">
        <w:rPr>
          <w:i/>
          <w:sz w:val="24"/>
          <w:szCs w:val="24"/>
        </w:rPr>
        <w:t xml:space="preserve">. </w:t>
      </w:r>
      <w:r w:rsidR="008D3624" w:rsidRPr="00B86608">
        <w:rPr>
          <w:sz w:val="24"/>
          <w:szCs w:val="24"/>
        </w:rPr>
        <w:t xml:space="preserve">Amennyiben a Magyar Telekom Jogosult 2-nek az Igénybejelentése alapján megállapítja, hogy az Igénybejelentésben megjelölt Előfizetői Hozzáférési Pontra vonatkozóan Egyedi Átengedési Szerződés van hatályban a Magyar Telekom és </w:t>
      </w:r>
      <w:r w:rsidR="00715042">
        <w:rPr>
          <w:sz w:val="24"/>
          <w:szCs w:val="24"/>
        </w:rPr>
        <w:t>Jogosult1</w:t>
      </w:r>
      <w:r w:rsidR="008D3624" w:rsidRPr="00B86608">
        <w:rPr>
          <w:sz w:val="24"/>
          <w:szCs w:val="24"/>
        </w:rPr>
        <w:t xml:space="preserve"> között, akkor a Magyar Telekom legkésőbb az Igénybejelentés elfogadásáról szóló értesítéssel együtt és azzal azonos formában tájékoztatja a Jogosult2-t, hogy az </w:t>
      </w:r>
      <w:r w:rsidR="008D3624" w:rsidRPr="00B86608">
        <w:rPr>
          <w:sz w:val="24"/>
          <w:szCs w:val="24"/>
        </w:rPr>
        <w:lastRenderedPageBreak/>
        <w:t xml:space="preserve">Igénybejelentés alapján a szerződéskötési eljárás a MARUO-nak a </w:t>
      </w:r>
      <w:r w:rsidR="0075700D">
        <w:rPr>
          <w:sz w:val="24"/>
          <w:szCs w:val="24"/>
        </w:rPr>
        <w:t>S</w:t>
      </w:r>
      <w:r w:rsidR="008D3624" w:rsidRPr="00B86608">
        <w:rPr>
          <w:sz w:val="24"/>
          <w:szCs w:val="24"/>
        </w:rPr>
        <w:t>zolgáltatóváltásra vonatkozó szabályai szerint kerül lefolytatásra.</w:t>
      </w:r>
      <w:r w:rsidR="008D3624" w:rsidRPr="00B86608">
        <w:rPr>
          <w:i/>
          <w:sz w:val="24"/>
          <w:szCs w:val="24"/>
        </w:rPr>
        <w:t xml:space="preserve"> </w:t>
      </w:r>
    </w:p>
    <w:p w14:paraId="723CF18B" w14:textId="77777777" w:rsidR="008D3624" w:rsidRPr="00246374" w:rsidRDefault="008D3624" w:rsidP="00365B25">
      <w:pPr>
        <w:pStyle w:val="Listaszerbekezds"/>
        <w:ind w:left="426"/>
        <w:jc w:val="both"/>
        <w:rPr>
          <w:sz w:val="24"/>
          <w:szCs w:val="24"/>
        </w:rPr>
      </w:pPr>
    </w:p>
    <w:p w14:paraId="26CFA01D" w14:textId="5A632699" w:rsidR="00E057DD" w:rsidRPr="00246374" w:rsidRDefault="008D3624" w:rsidP="00365B25">
      <w:pPr>
        <w:pStyle w:val="Listaszerbekezds"/>
        <w:ind w:left="426"/>
        <w:jc w:val="both"/>
        <w:rPr>
          <w:sz w:val="24"/>
          <w:szCs w:val="24"/>
        </w:rPr>
      </w:pPr>
      <w:r w:rsidRPr="00246374">
        <w:rPr>
          <w:sz w:val="24"/>
          <w:szCs w:val="24"/>
        </w:rPr>
        <w:t xml:space="preserve">1.3.3. </w:t>
      </w:r>
      <w:r w:rsidR="00E057DD" w:rsidRPr="00246374">
        <w:rPr>
          <w:sz w:val="24"/>
          <w:szCs w:val="24"/>
        </w:rPr>
        <w:t>A Magyar Telekom</w:t>
      </w:r>
      <w:r w:rsidR="00BF6B2B" w:rsidRPr="00246374">
        <w:rPr>
          <w:sz w:val="24"/>
          <w:szCs w:val="24"/>
        </w:rPr>
        <w:t xml:space="preserve"> </w:t>
      </w:r>
      <w:r w:rsidRPr="00246374">
        <w:rPr>
          <w:sz w:val="24"/>
          <w:szCs w:val="24"/>
        </w:rPr>
        <w:t xml:space="preserve">legkésőbb </w:t>
      </w:r>
      <w:r w:rsidR="00E057DD" w:rsidRPr="00246374">
        <w:rPr>
          <w:sz w:val="24"/>
          <w:szCs w:val="24"/>
        </w:rPr>
        <w:t xml:space="preserve">– az adott Szerződéstől </w:t>
      </w:r>
      <w:r w:rsidR="00EB7365" w:rsidRPr="00246374">
        <w:rPr>
          <w:sz w:val="24"/>
          <w:szCs w:val="24"/>
        </w:rPr>
        <w:t xml:space="preserve">és Alapszolgáltatástól </w:t>
      </w:r>
      <w:r w:rsidR="00E057DD" w:rsidRPr="00246374">
        <w:rPr>
          <w:sz w:val="24"/>
          <w:szCs w:val="24"/>
        </w:rPr>
        <w:t xml:space="preserve">függően, az 5.A Melléklet II. pontjában, illetve az 5.B Melléklet I. pontjában foglaltak szerint – </w:t>
      </w:r>
      <w:r w:rsidRPr="00246374">
        <w:rPr>
          <w:sz w:val="24"/>
          <w:szCs w:val="24"/>
        </w:rPr>
        <w:t xml:space="preserve">az </w:t>
      </w:r>
      <w:r w:rsidR="00E057DD" w:rsidRPr="00246374">
        <w:rPr>
          <w:sz w:val="24"/>
          <w:szCs w:val="24"/>
        </w:rPr>
        <w:t>előírt összes adatot tartalmazó Igénybejelenté</w:t>
      </w:r>
      <w:r w:rsidR="0055601D" w:rsidRPr="00246374">
        <w:rPr>
          <w:sz w:val="24"/>
          <w:szCs w:val="24"/>
        </w:rPr>
        <w:t>s</w:t>
      </w:r>
      <w:r w:rsidR="004D3A42" w:rsidRPr="00246374">
        <w:rPr>
          <w:sz w:val="24"/>
          <w:szCs w:val="24"/>
        </w:rPr>
        <w:t xml:space="preserve"> </w:t>
      </w:r>
      <w:r w:rsidRPr="00246374">
        <w:rPr>
          <w:sz w:val="24"/>
          <w:szCs w:val="24"/>
        </w:rPr>
        <w:t xml:space="preserve">alapján a Jogosult2 Szolgáltatónak küldött visszajelzéssel egyidejűleg </w:t>
      </w:r>
      <w:r w:rsidR="004D3A42" w:rsidRPr="00246374">
        <w:rPr>
          <w:sz w:val="24"/>
          <w:szCs w:val="24"/>
        </w:rPr>
        <w:t>kezdeményezi a Jogosult1</w:t>
      </w:r>
      <w:r w:rsidR="00AF30B0" w:rsidRPr="00246374">
        <w:rPr>
          <w:rStyle w:val="Lbjegyzet-hivatkozs"/>
          <w:sz w:val="24"/>
          <w:szCs w:val="24"/>
        </w:rPr>
        <w:footnoteReference w:id="2"/>
      </w:r>
      <w:r w:rsidR="004D3A42" w:rsidRPr="00246374">
        <w:rPr>
          <w:sz w:val="24"/>
          <w:szCs w:val="24"/>
        </w:rPr>
        <w:t>-el hatályban lévő Egyedi Átengedési Szerződése közös megegyezéssel való megszüntetését az I.5 pont szerint, valamint erről tájékoztatja Jogosult2-t</w:t>
      </w:r>
      <w:r w:rsidR="00715042">
        <w:rPr>
          <w:sz w:val="24"/>
          <w:szCs w:val="24"/>
        </w:rPr>
        <w:t>.</w:t>
      </w:r>
      <w:r w:rsidR="002F3019">
        <w:rPr>
          <w:sz w:val="24"/>
          <w:szCs w:val="24"/>
        </w:rPr>
        <w:t xml:space="preserve"> </w:t>
      </w:r>
      <w:r w:rsidR="00715042">
        <w:rPr>
          <w:sz w:val="24"/>
          <w:szCs w:val="24"/>
        </w:rPr>
        <w:t>A</w:t>
      </w:r>
      <w:r w:rsidR="004D3A42" w:rsidRPr="00246374">
        <w:rPr>
          <w:sz w:val="24"/>
          <w:szCs w:val="24"/>
        </w:rPr>
        <w:t xml:space="preserve"> Magyar Telekom </w:t>
      </w:r>
      <w:r w:rsidR="00715042">
        <w:rPr>
          <w:sz w:val="24"/>
          <w:szCs w:val="24"/>
        </w:rPr>
        <w:t xml:space="preserve">a Jogosult2 Igénybejelentésének </w:t>
      </w:r>
      <w:r w:rsidR="00BF6B2B" w:rsidRPr="00246374">
        <w:rPr>
          <w:sz w:val="24"/>
          <w:szCs w:val="24"/>
        </w:rPr>
        <w:t>elutasításáról a</w:t>
      </w:r>
      <w:r w:rsidR="00715042">
        <w:rPr>
          <w:sz w:val="24"/>
          <w:szCs w:val="24"/>
        </w:rPr>
        <w:t>z I.2. pontban foglaltak alapján</w:t>
      </w:r>
      <w:r w:rsidR="00BF6B2B" w:rsidRPr="00246374">
        <w:rPr>
          <w:sz w:val="24"/>
          <w:szCs w:val="24"/>
        </w:rPr>
        <w:t xml:space="preserve"> visszajelez Jogosult2-nek</w:t>
      </w:r>
      <w:r w:rsidR="00C53DD6" w:rsidRPr="00246374">
        <w:rPr>
          <w:sz w:val="24"/>
          <w:szCs w:val="24"/>
        </w:rPr>
        <w:t>.</w:t>
      </w:r>
    </w:p>
    <w:p w14:paraId="1C7B6620" w14:textId="7666C322" w:rsidR="00E057DD" w:rsidRPr="00246374" w:rsidRDefault="00E057DD" w:rsidP="00365B25">
      <w:pPr>
        <w:pStyle w:val="Listaszerbekezds"/>
        <w:ind w:left="426"/>
        <w:jc w:val="both"/>
        <w:rPr>
          <w:sz w:val="24"/>
          <w:szCs w:val="24"/>
        </w:rPr>
      </w:pPr>
    </w:p>
    <w:p w14:paraId="4C81CCA3" w14:textId="2A94781C" w:rsidR="00CE3795" w:rsidRPr="00246374" w:rsidRDefault="00CE3795" w:rsidP="00CE3795">
      <w:pPr>
        <w:pStyle w:val="Listaszerbekezds"/>
        <w:ind w:left="426"/>
        <w:jc w:val="both"/>
        <w:rPr>
          <w:sz w:val="24"/>
          <w:szCs w:val="24"/>
        </w:rPr>
      </w:pPr>
    </w:p>
    <w:p w14:paraId="1CD09D6B" w14:textId="35819DF6" w:rsidR="00CE3795" w:rsidRPr="00246374" w:rsidRDefault="00CE3795" w:rsidP="00365B25">
      <w:pPr>
        <w:pStyle w:val="Listaszerbekezds"/>
        <w:ind w:left="426"/>
        <w:jc w:val="both"/>
        <w:rPr>
          <w:sz w:val="24"/>
          <w:szCs w:val="24"/>
        </w:rPr>
      </w:pPr>
      <w:r w:rsidRPr="00246374">
        <w:rPr>
          <w:b/>
          <w:sz w:val="24"/>
          <w:szCs w:val="24"/>
        </w:rPr>
        <w:t>I.3.</w:t>
      </w:r>
      <w:r w:rsidR="009C4EE1" w:rsidRPr="00246374">
        <w:rPr>
          <w:b/>
          <w:sz w:val="24"/>
          <w:szCs w:val="24"/>
        </w:rPr>
        <w:t>4</w:t>
      </w:r>
      <w:r w:rsidRPr="00246374">
        <w:rPr>
          <w:sz w:val="24"/>
          <w:szCs w:val="24"/>
        </w:rPr>
        <w:t xml:space="preserve"> </w:t>
      </w:r>
      <w:r w:rsidR="00674F70" w:rsidRPr="00B86608">
        <w:rPr>
          <w:color w:val="000000" w:themeColor="text1"/>
          <w:sz w:val="24"/>
          <w:szCs w:val="24"/>
        </w:rPr>
        <w:t>Amennyiben a Magyar Telekom és a Jogosult2 között az Igénybejelentés elfogadásáról küldött visszajelzést követően felmerült körülmény miatt az Egyedi Átengedési Szerződés nem jön létre, akkor a Magyar Telekomnak az 1.5. pontban foglaltak szerint a Jogosult1 felé tett nyilatkozata, illetve – amennyiben a Jogosult1 ezen időpontig nyilatkozott a szerződés közös megegyezéssel való megszüntetéséről – a Jogosult1-nek az 1.5. pontban foglaltak alapján tett nyilatkozata hatályát veszti, mely tény bekövetkezéséről – az arról való tudomásszerzést követően - haladéktalanul köteles a Magyar Telekom a Jogosult1-et értesíteni.</w:t>
      </w:r>
    </w:p>
    <w:p w14:paraId="37E02F89" w14:textId="77777777" w:rsidR="002F0816" w:rsidRPr="00246374" w:rsidRDefault="002F0816" w:rsidP="00365B25">
      <w:pPr>
        <w:pStyle w:val="Listaszerbekezds"/>
        <w:ind w:left="426"/>
        <w:jc w:val="both"/>
        <w:rPr>
          <w:b/>
          <w:sz w:val="24"/>
          <w:szCs w:val="24"/>
        </w:rPr>
      </w:pPr>
    </w:p>
    <w:p w14:paraId="0CC255BC" w14:textId="77777777" w:rsidR="003151D3" w:rsidRPr="00B86608" w:rsidRDefault="003151D3" w:rsidP="00365B25">
      <w:pPr>
        <w:rPr>
          <w:sz w:val="24"/>
          <w:szCs w:val="24"/>
          <w:lang w:val="x-none" w:eastAsia="x-none"/>
        </w:rPr>
      </w:pPr>
    </w:p>
    <w:p w14:paraId="0BE8CD99" w14:textId="4BC10F88" w:rsidR="004D62B3" w:rsidRPr="00246374" w:rsidRDefault="00FF407F" w:rsidP="009A6E64">
      <w:pPr>
        <w:pStyle w:val="Cmsor2"/>
        <w:spacing w:before="0"/>
        <w:ind w:left="0" w:firstLine="0"/>
        <w:rPr>
          <w:szCs w:val="24"/>
          <w:lang w:val="hu-HU"/>
        </w:rPr>
      </w:pPr>
      <w:bookmarkStart w:id="5" w:name="_Toc525819596"/>
      <w:r w:rsidRPr="00246374">
        <w:rPr>
          <w:szCs w:val="24"/>
          <w:lang w:val="hu-HU"/>
        </w:rPr>
        <w:t xml:space="preserve">I.4. </w:t>
      </w:r>
      <w:r w:rsidR="004D62B3" w:rsidRPr="00246374">
        <w:rPr>
          <w:szCs w:val="24"/>
          <w:lang w:val="hu-HU"/>
        </w:rPr>
        <w:t>Teljesítés</w:t>
      </w:r>
      <w:bookmarkEnd w:id="5"/>
    </w:p>
    <w:p w14:paraId="487DB224" w14:textId="77777777" w:rsidR="00CB5FC1" w:rsidRPr="00B86608" w:rsidRDefault="00CB5FC1" w:rsidP="00365B25">
      <w:pPr>
        <w:rPr>
          <w:sz w:val="24"/>
          <w:szCs w:val="24"/>
        </w:rPr>
      </w:pPr>
    </w:p>
    <w:p w14:paraId="76B22858" w14:textId="08AE6EF1" w:rsidR="004D62B3" w:rsidRPr="00246374" w:rsidRDefault="00244CA4" w:rsidP="009A6E64">
      <w:pPr>
        <w:ind w:left="426"/>
        <w:jc w:val="both"/>
        <w:rPr>
          <w:sz w:val="24"/>
          <w:szCs w:val="24"/>
        </w:rPr>
      </w:pPr>
      <w:bookmarkStart w:id="6" w:name="_Toc525809989"/>
      <w:bookmarkStart w:id="7" w:name="_Toc525812634"/>
      <w:bookmarkStart w:id="8" w:name="_Toc525819597"/>
      <w:r w:rsidRPr="00B86608">
        <w:rPr>
          <w:sz w:val="24"/>
          <w:szCs w:val="24"/>
        </w:rPr>
        <w:t>I.4.1</w:t>
      </w:r>
      <w:r w:rsidRPr="00246374">
        <w:rPr>
          <w:sz w:val="24"/>
          <w:szCs w:val="24"/>
          <w:lang w:val="x-none" w:eastAsia="x-none"/>
        </w:rPr>
        <w:t xml:space="preserve"> </w:t>
      </w:r>
      <w:r w:rsidRPr="00B86608">
        <w:rPr>
          <w:sz w:val="24"/>
          <w:szCs w:val="24"/>
        </w:rPr>
        <w:t xml:space="preserve">A Szolgáltatóváltás eredményeként a Jogosult2 és a Magyar Telekom között létrejövő Szerződés teljesítésére </w:t>
      </w:r>
      <w:r w:rsidR="007E4956" w:rsidRPr="00246374">
        <w:rPr>
          <w:sz w:val="24"/>
          <w:szCs w:val="24"/>
          <w:lang w:eastAsia="x-none"/>
        </w:rPr>
        <w:t xml:space="preserve">és teljesítési határidőkre </w:t>
      </w:r>
      <w:r w:rsidR="007A34F3" w:rsidRPr="00246374">
        <w:rPr>
          <w:sz w:val="24"/>
          <w:szCs w:val="24"/>
          <w:lang w:eastAsia="x-none"/>
        </w:rPr>
        <w:t xml:space="preserve">a Törzsszöveg VI.3. pontjának, valamint </w:t>
      </w:r>
      <w:r w:rsidRPr="00246374">
        <w:rPr>
          <w:sz w:val="24"/>
          <w:szCs w:val="24"/>
          <w:lang w:eastAsia="x-none"/>
        </w:rPr>
        <w:t>– a</w:t>
      </w:r>
      <w:r w:rsidR="00E27BE1" w:rsidRPr="00246374">
        <w:rPr>
          <w:sz w:val="24"/>
          <w:szCs w:val="24"/>
          <w:lang w:eastAsia="x-none"/>
        </w:rPr>
        <w:t xml:space="preserve"> Szerződés</w:t>
      </w:r>
      <w:r w:rsidRPr="00246374">
        <w:rPr>
          <w:sz w:val="24"/>
          <w:szCs w:val="24"/>
          <w:lang w:eastAsia="x-none"/>
        </w:rPr>
        <w:t xml:space="preserve"> tárgyát képező Alapszolgáltatástól függően – az 5.D Melléklet</w:t>
      </w:r>
      <w:r w:rsidR="000D4875" w:rsidRPr="00246374">
        <w:rPr>
          <w:sz w:val="24"/>
          <w:szCs w:val="24"/>
          <w:lang w:eastAsia="x-none"/>
        </w:rPr>
        <w:t xml:space="preserve"> 1-6. pontjainak</w:t>
      </w:r>
      <w:r w:rsidRPr="00246374">
        <w:rPr>
          <w:sz w:val="24"/>
          <w:szCs w:val="24"/>
          <w:lang w:eastAsia="x-none"/>
        </w:rPr>
        <w:t xml:space="preserve"> megfelelő rendelkezései</w:t>
      </w:r>
      <w:r w:rsidR="007E4956" w:rsidRPr="00246374">
        <w:rPr>
          <w:sz w:val="24"/>
          <w:szCs w:val="24"/>
          <w:lang w:eastAsia="x-none"/>
        </w:rPr>
        <w:t>, a Szolgáltatóváltáshoz kapcsolódó vállalt minőségi szintre pedig a 4.D Melléklet megfelelő szabályai</w:t>
      </w:r>
      <w:r w:rsidRPr="00246374">
        <w:rPr>
          <w:sz w:val="24"/>
          <w:szCs w:val="24"/>
          <w:lang w:eastAsia="x-none"/>
        </w:rPr>
        <w:t xml:space="preserve"> irányadók.</w:t>
      </w:r>
      <w:bookmarkEnd w:id="6"/>
      <w:bookmarkEnd w:id="7"/>
      <w:bookmarkEnd w:id="8"/>
      <w:r w:rsidR="007C05A2" w:rsidRPr="00246374">
        <w:rPr>
          <w:sz w:val="24"/>
          <w:szCs w:val="24"/>
        </w:rPr>
        <w:t xml:space="preserve"> </w:t>
      </w:r>
    </w:p>
    <w:p w14:paraId="2BC2A49E" w14:textId="77777777" w:rsidR="004D62B3" w:rsidRPr="00246374" w:rsidRDefault="004D62B3" w:rsidP="00535B4D">
      <w:pPr>
        <w:ind w:left="1060"/>
        <w:jc w:val="both"/>
        <w:rPr>
          <w:sz w:val="24"/>
          <w:szCs w:val="24"/>
        </w:rPr>
      </w:pPr>
    </w:p>
    <w:p w14:paraId="2B96146A" w14:textId="114F4F97" w:rsidR="00C15C78" w:rsidRPr="00246374" w:rsidRDefault="00FF407F" w:rsidP="009A6E64">
      <w:pPr>
        <w:pStyle w:val="Cmsor2"/>
        <w:spacing w:before="0"/>
        <w:ind w:left="0" w:firstLine="0"/>
        <w:rPr>
          <w:szCs w:val="24"/>
          <w:lang w:val="hu-HU"/>
        </w:rPr>
      </w:pPr>
      <w:bookmarkStart w:id="9" w:name="_Toc525819598"/>
      <w:r w:rsidRPr="00246374">
        <w:rPr>
          <w:szCs w:val="24"/>
          <w:lang w:val="hu-HU"/>
        </w:rPr>
        <w:t xml:space="preserve">I.5. </w:t>
      </w:r>
      <w:r w:rsidR="004D62B3" w:rsidRPr="00246374">
        <w:rPr>
          <w:szCs w:val="24"/>
          <w:lang w:val="hu-HU"/>
        </w:rPr>
        <w:t xml:space="preserve">Szerződés megszűnése Jogosult1 </w:t>
      </w:r>
      <w:r w:rsidR="00C15C78" w:rsidRPr="00246374">
        <w:rPr>
          <w:szCs w:val="24"/>
          <w:lang w:val="hu-HU"/>
        </w:rPr>
        <w:t>szolgáltatóval</w:t>
      </w:r>
      <w:bookmarkEnd w:id="9"/>
    </w:p>
    <w:p w14:paraId="7DC77132" w14:textId="77777777" w:rsidR="005E2AD2" w:rsidRPr="00B86608" w:rsidRDefault="005E2AD2" w:rsidP="00365B25">
      <w:pPr>
        <w:rPr>
          <w:sz w:val="24"/>
          <w:szCs w:val="24"/>
        </w:rPr>
      </w:pPr>
    </w:p>
    <w:p w14:paraId="16A1A506" w14:textId="05BCE6AE" w:rsidR="005E2AD2" w:rsidRDefault="005E2AD2" w:rsidP="00365B25">
      <w:pPr>
        <w:pStyle w:val="Cmsor2"/>
        <w:spacing w:before="0"/>
        <w:ind w:left="426" w:firstLine="0"/>
        <w:rPr>
          <w:b w:val="0"/>
          <w:szCs w:val="24"/>
          <w:lang w:val="hu-HU"/>
        </w:rPr>
      </w:pPr>
      <w:bookmarkStart w:id="10" w:name="_Toc525809991"/>
      <w:bookmarkStart w:id="11" w:name="_Toc525812636"/>
      <w:bookmarkStart w:id="12" w:name="_Toc525819599"/>
      <w:r w:rsidRPr="00246374">
        <w:rPr>
          <w:szCs w:val="24"/>
          <w:lang w:val="hu-HU"/>
        </w:rPr>
        <w:t>I.5.1</w:t>
      </w:r>
      <w:r w:rsidRPr="00246374">
        <w:rPr>
          <w:b w:val="0"/>
          <w:szCs w:val="24"/>
          <w:lang w:val="hu-HU"/>
        </w:rPr>
        <w:t xml:space="preserve"> </w:t>
      </w:r>
      <w:r w:rsidR="00674F70" w:rsidRPr="00246374">
        <w:rPr>
          <w:b w:val="0"/>
          <w:szCs w:val="24"/>
          <w:lang w:val="hu-HU"/>
        </w:rPr>
        <w:t>A</w:t>
      </w:r>
      <w:r w:rsidRPr="00246374">
        <w:rPr>
          <w:b w:val="0"/>
          <w:szCs w:val="24"/>
          <w:lang w:val="hu-HU"/>
        </w:rPr>
        <w:t xml:space="preserve"> Magyar Telekom </w:t>
      </w:r>
      <w:r w:rsidR="00674F70" w:rsidRPr="00246374">
        <w:rPr>
          <w:b w:val="0"/>
          <w:szCs w:val="24"/>
          <w:lang w:val="hu-HU"/>
        </w:rPr>
        <w:t xml:space="preserve">az I.3.2. pont szerinti, a </w:t>
      </w:r>
      <w:r w:rsidRPr="00246374">
        <w:rPr>
          <w:b w:val="0"/>
          <w:szCs w:val="24"/>
          <w:lang w:val="hu-HU"/>
        </w:rPr>
        <w:t xml:space="preserve"> Jogosult1-el hatályban lévő </w:t>
      </w:r>
      <w:r w:rsidR="00E27BE1" w:rsidRPr="00246374">
        <w:rPr>
          <w:b w:val="0"/>
          <w:szCs w:val="24"/>
          <w:lang w:val="hu-HU"/>
        </w:rPr>
        <w:t>Egyedi Átengedési Szerződés</w:t>
      </w:r>
      <w:r w:rsidR="00541B51">
        <w:rPr>
          <w:b w:val="0"/>
          <w:szCs w:val="24"/>
          <w:lang w:val="hu-HU"/>
        </w:rPr>
        <w:t xml:space="preserve"> </w:t>
      </w:r>
      <w:r w:rsidR="00674F70" w:rsidRPr="00246374">
        <w:rPr>
          <w:b w:val="0"/>
          <w:szCs w:val="24"/>
          <w:lang w:val="hu-HU"/>
        </w:rPr>
        <w:t xml:space="preserve">közös </w:t>
      </w:r>
      <w:r w:rsidR="00541B51">
        <w:rPr>
          <w:b w:val="0"/>
          <w:szCs w:val="24"/>
          <w:lang w:val="hu-HU"/>
        </w:rPr>
        <w:t>megegyezéssel történő</w:t>
      </w:r>
      <w:r w:rsidR="00674F70" w:rsidRPr="00246374">
        <w:rPr>
          <w:b w:val="0"/>
          <w:szCs w:val="24"/>
          <w:lang w:val="hu-HU"/>
        </w:rPr>
        <w:t xml:space="preserve"> megszüntetésére irányuló nyilatkozatában</w:t>
      </w:r>
      <w:r w:rsidRPr="00246374">
        <w:rPr>
          <w:b w:val="0"/>
          <w:szCs w:val="24"/>
          <w:lang w:val="hu-HU"/>
        </w:rPr>
        <w:t xml:space="preserve"> a Magyar Telekom az alábbiakat köteles meghatározni</w:t>
      </w:r>
      <w:r w:rsidR="00674F70" w:rsidRPr="00246374">
        <w:rPr>
          <w:b w:val="0"/>
          <w:szCs w:val="24"/>
          <w:lang w:val="hu-HU"/>
        </w:rPr>
        <w:t>, illetve a Jogosult1-et az alábbiakról köteles tájékoztatni</w:t>
      </w:r>
      <w:r w:rsidRPr="00246374">
        <w:rPr>
          <w:b w:val="0"/>
          <w:szCs w:val="24"/>
          <w:lang w:val="hu-HU"/>
        </w:rPr>
        <w:t>:</w:t>
      </w:r>
      <w:bookmarkEnd w:id="10"/>
      <w:bookmarkEnd w:id="11"/>
      <w:bookmarkEnd w:id="12"/>
    </w:p>
    <w:p w14:paraId="0D09E80F" w14:textId="77777777" w:rsidR="00541B51" w:rsidRPr="00B86608" w:rsidRDefault="00541B51" w:rsidP="00B86608">
      <w:pPr>
        <w:rPr>
          <w:lang w:eastAsia="x-none"/>
        </w:rPr>
      </w:pPr>
    </w:p>
    <w:p w14:paraId="4D607E22" w14:textId="5D53A953" w:rsidR="005E2AD2" w:rsidRDefault="005E2AD2" w:rsidP="00365B25">
      <w:pPr>
        <w:pStyle w:val="Cmsor2"/>
        <w:spacing w:before="0"/>
        <w:ind w:left="709" w:firstLine="0"/>
        <w:rPr>
          <w:b w:val="0"/>
          <w:szCs w:val="24"/>
          <w:lang w:val="hu-HU"/>
        </w:rPr>
      </w:pPr>
      <w:bookmarkStart w:id="13" w:name="_Toc525809992"/>
      <w:bookmarkStart w:id="14" w:name="_Toc525812637"/>
      <w:bookmarkStart w:id="15" w:name="_Toc525819600"/>
      <w:r w:rsidRPr="00246374">
        <w:rPr>
          <w:szCs w:val="24"/>
          <w:lang w:val="hu-HU"/>
        </w:rPr>
        <w:t>a)</w:t>
      </w:r>
      <w:r w:rsidRPr="00246374">
        <w:rPr>
          <w:b w:val="0"/>
          <w:szCs w:val="24"/>
          <w:lang w:val="hu-HU"/>
        </w:rPr>
        <w:t xml:space="preserve"> utalást arra, hogy a Magyar Telekom kézhezvette Jogosult2 Igénybejelentését, amely azon </w:t>
      </w:r>
      <w:r w:rsidR="0091789C" w:rsidRPr="00246374">
        <w:rPr>
          <w:b w:val="0"/>
          <w:szCs w:val="24"/>
          <w:lang w:val="hu-HU"/>
        </w:rPr>
        <w:t>Előfizetői Hozzáférési Pont</w:t>
      </w:r>
      <w:r w:rsidRPr="00246374">
        <w:rPr>
          <w:b w:val="0"/>
          <w:szCs w:val="24"/>
          <w:lang w:val="hu-HU"/>
        </w:rPr>
        <w:t xml:space="preserve">ra vonatkozik, amely vonatkozásában a Magyar Telekom és Jogosult1 között </w:t>
      </w:r>
      <w:r w:rsidR="00E27BE1" w:rsidRPr="00246374">
        <w:rPr>
          <w:b w:val="0"/>
          <w:szCs w:val="24"/>
          <w:lang w:val="hu-HU"/>
        </w:rPr>
        <w:t>Egyedi Átengedési Szerződés</w:t>
      </w:r>
      <w:r w:rsidRPr="00246374">
        <w:rPr>
          <w:b w:val="0"/>
          <w:szCs w:val="24"/>
          <w:lang w:val="hu-HU"/>
        </w:rPr>
        <w:t xml:space="preserve"> van hatályban;</w:t>
      </w:r>
      <w:bookmarkEnd w:id="13"/>
      <w:bookmarkEnd w:id="14"/>
      <w:bookmarkEnd w:id="15"/>
    </w:p>
    <w:p w14:paraId="6D93ADCA" w14:textId="77777777" w:rsidR="00541B51" w:rsidRPr="00B86608" w:rsidRDefault="00541B51" w:rsidP="00B86608">
      <w:pPr>
        <w:rPr>
          <w:lang w:eastAsia="x-none"/>
        </w:rPr>
      </w:pPr>
    </w:p>
    <w:p w14:paraId="4EFDEA72" w14:textId="313EBCBB" w:rsidR="005E2AD2" w:rsidRDefault="005E2AD2" w:rsidP="00365B25">
      <w:pPr>
        <w:ind w:left="709"/>
        <w:jc w:val="both"/>
        <w:rPr>
          <w:sz w:val="24"/>
          <w:szCs w:val="24"/>
          <w:lang w:eastAsia="x-none"/>
        </w:rPr>
      </w:pPr>
      <w:r w:rsidRPr="00246374">
        <w:rPr>
          <w:b/>
          <w:sz w:val="24"/>
          <w:szCs w:val="24"/>
          <w:lang w:eastAsia="x-none"/>
        </w:rPr>
        <w:t>b)</w:t>
      </w:r>
      <w:r w:rsidRPr="00246374">
        <w:rPr>
          <w:sz w:val="24"/>
          <w:szCs w:val="24"/>
          <w:lang w:eastAsia="x-none"/>
        </w:rPr>
        <w:t xml:space="preserve"> a Magyar Telekom</w:t>
      </w:r>
      <w:r w:rsidR="00EB2987" w:rsidRPr="00246374">
        <w:rPr>
          <w:sz w:val="24"/>
          <w:szCs w:val="24"/>
          <w:lang w:eastAsia="x-none"/>
        </w:rPr>
        <w:t xml:space="preserve"> nyilatkozata, hogy</w:t>
      </w:r>
      <w:r w:rsidRPr="00246374">
        <w:rPr>
          <w:sz w:val="24"/>
          <w:szCs w:val="24"/>
          <w:lang w:eastAsia="x-none"/>
        </w:rPr>
        <w:t xml:space="preserve"> a Törzsszöveg VI.13.1 c) pontja alapján kezdeményezi </w:t>
      </w:r>
      <w:r w:rsidR="00CE3795" w:rsidRPr="00246374">
        <w:rPr>
          <w:sz w:val="24"/>
          <w:szCs w:val="24"/>
          <w:lang w:eastAsia="x-none"/>
        </w:rPr>
        <w:t>az</w:t>
      </w:r>
      <w:r w:rsidRPr="00246374">
        <w:rPr>
          <w:sz w:val="24"/>
          <w:szCs w:val="24"/>
          <w:lang w:eastAsia="x-none"/>
        </w:rPr>
        <w:t xml:space="preserve"> </w:t>
      </w:r>
      <w:r w:rsidR="00E27BE1" w:rsidRPr="00246374">
        <w:rPr>
          <w:sz w:val="24"/>
          <w:szCs w:val="24"/>
          <w:lang w:eastAsia="x-none"/>
        </w:rPr>
        <w:t>Egyedi Átengedési Szerződés</w:t>
      </w:r>
      <w:r w:rsidR="00EB2987" w:rsidRPr="00246374">
        <w:rPr>
          <w:sz w:val="24"/>
          <w:szCs w:val="24"/>
          <w:lang w:eastAsia="x-none"/>
        </w:rPr>
        <w:t>nek a MARUO 5.E. Melléklet szerinti</w:t>
      </w:r>
      <w:r w:rsidRPr="00246374">
        <w:rPr>
          <w:sz w:val="24"/>
          <w:szCs w:val="24"/>
          <w:lang w:eastAsia="x-none"/>
        </w:rPr>
        <w:t xml:space="preserve"> </w:t>
      </w:r>
      <w:r w:rsidR="00EB2987" w:rsidRPr="00246374">
        <w:rPr>
          <w:sz w:val="24"/>
          <w:szCs w:val="24"/>
          <w:lang w:eastAsia="x-none"/>
        </w:rPr>
        <w:t>s</w:t>
      </w:r>
      <w:r w:rsidRPr="00246374">
        <w:rPr>
          <w:sz w:val="24"/>
          <w:szCs w:val="24"/>
          <w:lang w:eastAsia="x-none"/>
        </w:rPr>
        <w:t>zolgáltatóváltás kezdeményezésére tekintettel történő megszüntetését;</w:t>
      </w:r>
    </w:p>
    <w:p w14:paraId="1AC84B91" w14:textId="77777777" w:rsidR="00541B51" w:rsidRPr="00246374" w:rsidRDefault="00541B51" w:rsidP="00365B25">
      <w:pPr>
        <w:ind w:left="709"/>
        <w:jc w:val="both"/>
        <w:rPr>
          <w:sz w:val="24"/>
          <w:szCs w:val="24"/>
          <w:lang w:eastAsia="x-none"/>
        </w:rPr>
      </w:pPr>
    </w:p>
    <w:p w14:paraId="5E25B48F" w14:textId="4EDB2999" w:rsidR="005E2AD2" w:rsidRDefault="005E2AD2" w:rsidP="00365B25">
      <w:pPr>
        <w:ind w:left="709"/>
        <w:jc w:val="both"/>
        <w:rPr>
          <w:sz w:val="24"/>
          <w:szCs w:val="24"/>
          <w:lang w:eastAsia="x-none"/>
        </w:rPr>
      </w:pPr>
      <w:r w:rsidRPr="00246374">
        <w:rPr>
          <w:b/>
          <w:sz w:val="24"/>
          <w:szCs w:val="24"/>
          <w:lang w:eastAsia="x-none"/>
        </w:rPr>
        <w:lastRenderedPageBreak/>
        <w:t xml:space="preserve">c) </w:t>
      </w:r>
      <w:r w:rsidR="00EB2987" w:rsidRPr="00246374">
        <w:rPr>
          <w:sz w:val="24"/>
          <w:szCs w:val="24"/>
          <w:lang w:eastAsia="x-none"/>
        </w:rPr>
        <w:t xml:space="preserve">a </w:t>
      </w:r>
      <w:r w:rsidRPr="00246374">
        <w:rPr>
          <w:sz w:val="24"/>
          <w:szCs w:val="24"/>
          <w:lang w:eastAsia="x-none"/>
        </w:rPr>
        <w:t>Jogosult1</w:t>
      </w:r>
      <w:r w:rsidR="00EB2987" w:rsidRPr="00246374">
        <w:rPr>
          <w:sz w:val="24"/>
          <w:szCs w:val="24"/>
          <w:lang w:eastAsia="x-none"/>
        </w:rPr>
        <w:t xml:space="preserve"> felhívása arra, hogy</w:t>
      </w:r>
      <w:r w:rsidRPr="00246374">
        <w:rPr>
          <w:sz w:val="24"/>
          <w:szCs w:val="24"/>
          <w:lang w:eastAsia="x-none"/>
        </w:rPr>
        <w:t xml:space="preserve"> az </w:t>
      </w:r>
      <w:r w:rsidR="00E27BE1" w:rsidRPr="00246374">
        <w:rPr>
          <w:sz w:val="24"/>
          <w:szCs w:val="24"/>
          <w:lang w:eastAsia="x-none"/>
        </w:rPr>
        <w:t>Egyedi Átengedési Szerződés</w:t>
      </w:r>
      <w:r w:rsidRPr="00246374">
        <w:rPr>
          <w:sz w:val="24"/>
          <w:szCs w:val="24"/>
          <w:lang w:eastAsia="x-none"/>
        </w:rPr>
        <w:t xml:space="preserve"> közös megegyezéssel történő megszüntetése kezdeményezésének kézhezvételétől számított 5 napon belül köteles nyilatkozni arról, hogy</w:t>
      </w:r>
    </w:p>
    <w:p w14:paraId="3339EA26" w14:textId="77777777" w:rsidR="00541B51" w:rsidRPr="00246374" w:rsidRDefault="00541B51" w:rsidP="00365B25">
      <w:pPr>
        <w:ind w:left="709"/>
        <w:jc w:val="both"/>
        <w:rPr>
          <w:sz w:val="24"/>
          <w:szCs w:val="24"/>
          <w:lang w:eastAsia="x-none"/>
        </w:rPr>
      </w:pPr>
    </w:p>
    <w:p w14:paraId="137C98B7" w14:textId="48D7C05A" w:rsidR="005E2AD2" w:rsidRDefault="005E2AD2" w:rsidP="00365B25">
      <w:pPr>
        <w:ind w:left="993"/>
        <w:jc w:val="both"/>
        <w:rPr>
          <w:sz w:val="24"/>
          <w:szCs w:val="24"/>
          <w:lang w:eastAsia="x-none"/>
        </w:rPr>
      </w:pPr>
      <w:r w:rsidRPr="00246374">
        <w:rPr>
          <w:b/>
          <w:sz w:val="24"/>
          <w:szCs w:val="24"/>
          <w:lang w:eastAsia="x-none"/>
        </w:rPr>
        <w:t>ca)</w:t>
      </w:r>
      <w:r w:rsidRPr="00246374">
        <w:rPr>
          <w:sz w:val="24"/>
          <w:szCs w:val="24"/>
          <w:lang w:eastAsia="x-none"/>
        </w:rPr>
        <w:t xml:space="preserve"> az </w:t>
      </w:r>
      <w:r w:rsidR="00E27BE1" w:rsidRPr="00246374">
        <w:rPr>
          <w:sz w:val="24"/>
          <w:szCs w:val="24"/>
          <w:lang w:eastAsia="x-none"/>
        </w:rPr>
        <w:t>Egyedi Átengedési Szerződés</w:t>
      </w:r>
      <w:r w:rsidRPr="00246374">
        <w:rPr>
          <w:sz w:val="24"/>
          <w:szCs w:val="24"/>
          <w:lang w:eastAsia="x-none"/>
        </w:rPr>
        <w:t xml:space="preserve"> közös megegyezéssel történő megszüntetéséhez, </w:t>
      </w:r>
      <w:r w:rsidR="00EB2987" w:rsidRPr="00246374">
        <w:rPr>
          <w:sz w:val="24"/>
          <w:szCs w:val="24"/>
          <w:lang w:eastAsia="x-none"/>
        </w:rPr>
        <w:t xml:space="preserve">a Magyar Telekom nyilatkozatában </w:t>
      </w:r>
      <w:r w:rsidRPr="00246374">
        <w:rPr>
          <w:sz w:val="24"/>
          <w:szCs w:val="24"/>
          <w:lang w:eastAsia="x-none"/>
        </w:rPr>
        <w:t>foglaltak szerint, visszavonhatatlanul hozzájárul; vagy</w:t>
      </w:r>
    </w:p>
    <w:p w14:paraId="31A7D931" w14:textId="77777777" w:rsidR="00541B51" w:rsidRPr="00246374" w:rsidRDefault="00541B51" w:rsidP="00365B25">
      <w:pPr>
        <w:ind w:left="993"/>
        <w:jc w:val="both"/>
        <w:rPr>
          <w:sz w:val="24"/>
          <w:szCs w:val="24"/>
          <w:lang w:eastAsia="x-none"/>
        </w:rPr>
      </w:pPr>
    </w:p>
    <w:p w14:paraId="353A5E19" w14:textId="159CB35C" w:rsidR="005E2AD2" w:rsidRDefault="005E2AD2" w:rsidP="00365B25">
      <w:pPr>
        <w:ind w:left="993"/>
        <w:jc w:val="both"/>
        <w:rPr>
          <w:sz w:val="24"/>
          <w:szCs w:val="24"/>
          <w:lang w:eastAsia="x-none"/>
        </w:rPr>
      </w:pPr>
      <w:r w:rsidRPr="00246374">
        <w:rPr>
          <w:b/>
          <w:sz w:val="24"/>
          <w:szCs w:val="24"/>
          <w:lang w:eastAsia="x-none"/>
        </w:rPr>
        <w:t>cb)</w:t>
      </w:r>
      <w:r w:rsidRPr="00246374">
        <w:rPr>
          <w:sz w:val="24"/>
          <w:szCs w:val="24"/>
          <w:lang w:eastAsia="x-none"/>
        </w:rPr>
        <w:t xml:space="preserve"> az </w:t>
      </w:r>
      <w:r w:rsidR="00E27BE1" w:rsidRPr="00246374">
        <w:rPr>
          <w:sz w:val="24"/>
          <w:szCs w:val="24"/>
          <w:lang w:eastAsia="x-none"/>
        </w:rPr>
        <w:t>Egyedi Átengedési Szerződés</w:t>
      </w:r>
      <w:r w:rsidRPr="00246374">
        <w:rPr>
          <w:sz w:val="24"/>
          <w:szCs w:val="24"/>
          <w:lang w:eastAsia="x-none"/>
        </w:rPr>
        <w:t xml:space="preserve"> közös megegyezéssel történő megszüntetéséhez nem járul hozzá, és az </w:t>
      </w:r>
      <w:r w:rsidR="00E27BE1" w:rsidRPr="00246374">
        <w:rPr>
          <w:sz w:val="24"/>
          <w:szCs w:val="24"/>
          <w:lang w:eastAsia="x-none"/>
        </w:rPr>
        <w:t>Egyedi Átengedési Szerződés</w:t>
      </w:r>
      <w:r w:rsidRPr="00246374">
        <w:rPr>
          <w:sz w:val="24"/>
          <w:szCs w:val="24"/>
          <w:lang w:eastAsia="x-none"/>
        </w:rPr>
        <w:t xml:space="preserve">ben foglalt </w:t>
      </w:r>
      <w:r w:rsidR="00132F1B" w:rsidRPr="00246374">
        <w:rPr>
          <w:sz w:val="24"/>
          <w:szCs w:val="24"/>
          <w:lang w:eastAsia="x-none"/>
        </w:rPr>
        <w:t>S</w:t>
      </w:r>
      <w:r w:rsidRPr="00246374">
        <w:rPr>
          <w:sz w:val="24"/>
          <w:szCs w:val="24"/>
          <w:lang w:eastAsia="x-none"/>
        </w:rPr>
        <w:t>zolgáltatás(oka)t változatlan tartalommal kívánja igénybe venni;</w:t>
      </w:r>
    </w:p>
    <w:p w14:paraId="37999DAC" w14:textId="77777777" w:rsidR="00541B51" w:rsidRPr="00246374" w:rsidRDefault="00541B51" w:rsidP="00365B25">
      <w:pPr>
        <w:ind w:left="993"/>
        <w:jc w:val="both"/>
        <w:rPr>
          <w:sz w:val="24"/>
          <w:szCs w:val="24"/>
          <w:lang w:eastAsia="x-none"/>
        </w:rPr>
      </w:pPr>
    </w:p>
    <w:p w14:paraId="01CF8452" w14:textId="6BA27256" w:rsidR="00EB2987" w:rsidRPr="00246374" w:rsidRDefault="005E2AD2" w:rsidP="00365B25">
      <w:pPr>
        <w:ind w:left="709"/>
        <w:jc w:val="both"/>
        <w:rPr>
          <w:sz w:val="24"/>
          <w:szCs w:val="24"/>
          <w:lang w:eastAsia="x-none"/>
        </w:rPr>
      </w:pPr>
      <w:r w:rsidRPr="00246374">
        <w:rPr>
          <w:b/>
          <w:sz w:val="24"/>
          <w:szCs w:val="24"/>
          <w:lang w:eastAsia="x-none"/>
        </w:rPr>
        <w:t>d)</w:t>
      </w:r>
      <w:r w:rsidRPr="00246374">
        <w:rPr>
          <w:sz w:val="24"/>
          <w:szCs w:val="24"/>
          <w:lang w:eastAsia="x-none"/>
        </w:rPr>
        <w:t xml:space="preserve"> </w:t>
      </w:r>
      <w:r w:rsidR="00EB2987" w:rsidRPr="00246374">
        <w:rPr>
          <w:sz w:val="24"/>
          <w:szCs w:val="24"/>
          <w:lang w:eastAsia="x-none"/>
        </w:rPr>
        <w:t xml:space="preserve">a Jogosult1 tájékoztatása az alábbiakról: </w:t>
      </w:r>
    </w:p>
    <w:p w14:paraId="3B5BFF7B" w14:textId="6CB7DDB2" w:rsidR="005E2AD2" w:rsidRDefault="00EB2987">
      <w:pPr>
        <w:ind w:left="709"/>
        <w:jc w:val="both"/>
        <w:rPr>
          <w:sz w:val="24"/>
          <w:szCs w:val="24"/>
          <w:lang w:eastAsia="x-none"/>
        </w:rPr>
      </w:pPr>
      <w:r w:rsidRPr="00246374">
        <w:rPr>
          <w:sz w:val="24"/>
          <w:szCs w:val="24"/>
          <w:lang w:eastAsia="x-none"/>
        </w:rPr>
        <w:t xml:space="preserve">- </w:t>
      </w:r>
      <w:r w:rsidR="005E2AD2" w:rsidRPr="00246374">
        <w:rPr>
          <w:sz w:val="24"/>
          <w:szCs w:val="24"/>
          <w:lang w:eastAsia="x-none"/>
        </w:rPr>
        <w:t xml:space="preserve">amennyiben a Jogosult az I.5.1 c) pontja szerinti nyilatkozatot, az ott írt határidőben elmulasztja, akkor Magyar Telekom azt úgy tekinti, hogy Jogosult1 az </w:t>
      </w:r>
      <w:r w:rsidR="00E27BE1" w:rsidRPr="00246374">
        <w:rPr>
          <w:sz w:val="24"/>
          <w:szCs w:val="24"/>
          <w:lang w:eastAsia="x-none"/>
        </w:rPr>
        <w:t>Egyedi Átengedési Szerződés</w:t>
      </w:r>
      <w:r w:rsidR="005E2AD2" w:rsidRPr="00246374">
        <w:rPr>
          <w:sz w:val="24"/>
          <w:szCs w:val="24"/>
          <w:lang w:eastAsia="x-none"/>
        </w:rPr>
        <w:t xml:space="preserve"> közös megegyezéssel történő megszüntetéséhez nem járul hozzá, és az </w:t>
      </w:r>
      <w:r w:rsidR="00E27BE1" w:rsidRPr="00246374">
        <w:rPr>
          <w:sz w:val="24"/>
          <w:szCs w:val="24"/>
          <w:lang w:eastAsia="x-none"/>
        </w:rPr>
        <w:t>Egyedi Átengedési Szerződés</w:t>
      </w:r>
      <w:r w:rsidR="005E2AD2" w:rsidRPr="00246374">
        <w:rPr>
          <w:sz w:val="24"/>
          <w:szCs w:val="24"/>
          <w:lang w:eastAsia="x-none"/>
        </w:rPr>
        <w:t>ben foglalt Szolgáltatás(oka)t változatlan tartalommal kívánja igénybe venni</w:t>
      </w:r>
      <w:r w:rsidR="00541B51">
        <w:rPr>
          <w:sz w:val="24"/>
          <w:szCs w:val="24"/>
          <w:lang w:eastAsia="x-none"/>
        </w:rPr>
        <w:t>, azzal, hogy a Magyar Telekom</w:t>
      </w:r>
      <w:r w:rsidRPr="00246374">
        <w:rPr>
          <w:sz w:val="24"/>
          <w:szCs w:val="24"/>
          <w:lang w:eastAsia="x-none"/>
        </w:rPr>
        <w:t xml:space="preserve"> ebben az esetben a lenti I.5.3. pontban írtak szerint köteles eljárni</w:t>
      </w:r>
      <w:r w:rsidR="005E2AD2" w:rsidRPr="00246374">
        <w:rPr>
          <w:sz w:val="24"/>
          <w:szCs w:val="24"/>
          <w:lang w:eastAsia="x-none"/>
        </w:rPr>
        <w:t>;</w:t>
      </w:r>
    </w:p>
    <w:p w14:paraId="64C0E2C2" w14:textId="77777777" w:rsidR="00F60022" w:rsidRPr="00246374" w:rsidRDefault="00F60022">
      <w:pPr>
        <w:ind w:left="709"/>
        <w:jc w:val="both"/>
        <w:rPr>
          <w:sz w:val="24"/>
          <w:szCs w:val="24"/>
          <w:lang w:eastAsia="x-none"/>
        </w:rPr>
      </w:pPr>
    </w:p>
    <w:p w14:paraId="6F411F0D" w14:textId="3F4E33D2" w:rsidR="00EB2987" w:rsidRDefault="00EB2987">
      <w:pPr>
        <w:ind w:left="709"/>
        <w:jc w:val="both"/>
        <w:rPr>
          <w:sz w:val="24"/>
          <w:szCs w:val="24"/>
          <w:lang w:eastAsia="x-none"/>
        </w:rPr>
      </w:pPr>
      <w:r w:rsidRPr="00246374">
        <w:rPr>
          <w:sz w:val="24"/>
          <w:szCs w:val="24"/>
          <w:lang w:eastAsia="x-none"/>
        </w:rPr>
        <w:t>- a lenti 1.5.3. pontban foglaltakról;</w:t>
      </w:r>
    </w:p>
    <w:p w14:paraId="3626D4DC" w14:textId="77777777" w:rsidR="00541B51" w:rsidRPr="00246374" w:rsidRDefault="00541B51">
      <w:pPr>
        <w:ind w:left="709"/>
        <w:jc w:val="both"/>
        <w:rPr>
          <w:sz w:val="24"/>
          <w:szCs w:val="24"/>
          <w:lang w:eastAsia="x-none"/>
        </w:rPr>
      </w:pPr>
    </w:p>
    <w:p w14:paraId="52A3D7B6" w14:textId="484AB952" w:rsidR="005E2AD2" w:rsidRPr="00246374" w:rsidRDefault="005E2AD2" w:rsidP="00365B25">
      <w:pPr>
        <w:ind w:left="709"/>
        <w:jc w:val="both"/>
        <w:rPr>
          <w:sz w:val="24"/>
          <w:szCs w:val="24"/>
          <w:lang w:eastAsia="x-none"/>
        </w:rPr>
      </w:pPr>
      <w:r w:rsidRPr="00246374">
        <w:rPr>
          <w:sz w:val="24"/>
          <w:szCs w:val="24"/>
          <w:lang w:eastAsia="x-none"/>
        </w:rPr>
        <w:t xml:space="preserve"> </w:t>
      </w:r>
      <w:r w:rsidR="00541B51">
        <w:rPr>
          <w:sz w:val="24"/>
          <w:szCs w:val="24"/>
          <w:lang w:eastAsia="x-none"/>
        </w:rPr>
        <w:t xml:space="preserve">- </w:t>
      </w:r>
      <w:r w:rsidR="00522777" w:rsidRPr="00246374">
        <w:rPr>
          <w:sz w:val="24"/>
          <w:szCs w:val="24"/>
          <w:lang w:eastAsia="x-none"/>
        </w:rPr>
        <w:t xml:space="preserve">amennyiben Jogosult1 az </w:t>
      </w:r>
      <w:r w:rsidR="00E27BE1" w:rsidRPr="00246374">
        <w:rPr>
          <w:sz w:val="24"/>
          <w:szCs w:val="24"/>
          <w:lang w:eastAsia="x-none"/>
        </w:rPr>
        <w:t>Egyedi Átengedési Szerződés</w:t>
      </w:r>
      <w:r w:rsidR="00522777" w:rsidRPr="00246374">
        <w:rPr>
          <w:sz w:val="24"/>
          <w:szCs w:val="24"/>
          <w:lang w:eastAsia="x-none"/>
        </w:rPr>
        <w:t xml:space="preserve"> közös megegyezéssel történő megszüntetéséhez az I.5.1 c)</w:t>
      </w:r>
      <w:r w:rsidR="00132F1B" w:rsidRPr="00246374">
        <w:rPr>
          <w:sz w:val="24"/>
          <w:szCs w:val="24"/>
          <w:lang w:eastAsia="x-none"/>
        </w:rPr>
        <w:t xml:space="preserve"> pont</w:t>
      </w:r>
      <w:r w:rsidR="00522777" w:rsidRPr="00246374">
        <w:rPr>
          <w:sz w:val="24"/>
          <w:szCs w:val="24"/>
          <w:lang w:eastAsia="x-none"/>
        </w:rPr>
        <w:t xml:space="preserve"> ca) </w:t>
      </w:r>
      <w:r w:rsidR="00132F1B" w:rsidRPr="00246374">
        <w:rPr>
          <w:sz w:val="24"/>
          <w:szCs w:val="24"/>
          <w:lang w:eastAsia="x-none"/>
        </w:rPr>
        <w:t>al</w:t>
      </w:r>
      <w:r w:rsidR="00522777" w:rsidRPr="00246374">
        <w:rPr>
          <w:sz w:val="24"/>
          <w:szCs w:val="24"/>
          <w:lang w:eastAsia="x-none"/>
        </w:rPr>
        <w:t>pont szerint hozzájárul,</w:t>
      </w:r>
      <w:r w:rsidR="008155D3" w:rsidRPr="00246374">
        <w:rPr>
          <w:sz w:val="24"/>
          <w:szCs w:val="24"/>
          <w:lang w:eastAsia="x-none"/>
        </w:rPr>
        <w:t xml:space="preserve"> úgy az a Magyar Telekom által a közös megegyezés kezdeményezésében meghatározott határidővel szűnik meg.</w:t>
      </w:r>
      <w:r w:rsidR="0056553B" w:rsidRPr="00246374">
        <w:rPr>
          <w:sz w:val="24"/>
          <w:szCs w:val="24"/>
          <w:lang w:eastAsia="x-none"/>
        </w:rPr>
        <w:t xml:space="preserve"> Az </w:t>
      </w:r>
      <w:r w:rsidR="00E27BE1" w:rsidRPr="00246374">
        <w:rPr>
          <w:sz w:val="24"/>
          <w:szCs w:val="24"/>
          <w:lang w:eastAsia="x-none"/>
        </w:rPr>
        <w:t>Egyedi Átengedési Szerződés</w:t>
      </w:r>
      <w:r w:rsidR="0056553B" w:rsidRPr="00246374">
        <w:rPr>
          <w:sz w:val="24"/>
          <w:szCs w:val="24"/>
          <w:lang w:eastAsia="x-none"/>
        </w:rPr>
        <w:t xml:space="preserve"> megszűnésének </w:t>
      </w:r>
      <w:r w:rsidR="00AF30B0" w:rsidRPr="00246374">
        <w:rPr>
          <w:sz w:val="24"/>
          <w:szCs w:val="24"/>
          <w:lang w:eastAsia="x-none"/>
        </w:rPr>
        <w:t>határidejét az I.5.2. pontban foglaltaknak megfelelően köteles meghatározni.</w:t>
      </w:r>
    </w:p>
    <w:p w14:paraId="0120BEFD" w14:textId="77777777" w:rsidR="008155D3" w:rsidRPr="00B86608" w:rsidRDefault="008155D3" w:rsidP="00365B25">
      <w:pPr>
        <w:ind w:left="1701"/>
        <w:jc w:val="both"/>
        <w:rPr>
          <w:b/>
          <w:sz w:val="24"/>
          <w:szCs w:val="24"/>
        </w:rPr>
      </w:pPr>
    </w:p>
    <w:p w14:paraId="1B8A3340" w14:textId="21720F30" w:rsidR="005E2AD2" w:rsidRPr="00246374" w:rsidRDefault="008155D3" w:rsidP="00365B25">
      <w:pPr>
        <w:pStyle w:val="Cmsor2"/>
        <w:spacing w:before="0"/>
        <w:ind w:left="426" w:firstLine="0"/>
        <w:rPr>
          <w:b w:val="0"/>
          <w:szCs w:val="24"/>
          <w:lang w:val="hu-HU"/>
        </w:rPr>
      </w:pPr>
      <w:bookmarkStart w:id="16" w:name="_Toc525809993"/>
      <w:bookmarkStart w:id="17" w:name="_Toc525812638"/>
      <w:bookmarkStart w:id="18" w:name="_Toc525819601"/>
      <w:r w:rsidRPr="00246374">
        <w:rPr>
          <w:szCs w:val="24"/>
          <w:lang w:val="hu-HU"/>
        </w:rPr>
        <w:t>I.5.2</w:t>
      </w:r>
      <w:r w:rsidRPr="00246374">
        <w:rPr>
          <w:b w:val="0"/>
          <w:szCs w:val="24"/>
          <w:lang w:val="hu-HU"/>
        </w:rPr>
        <w:t xml:space="preserve"> Amennyiben Jogosult1 az I.5.1 c) pontban meghatározott időtartamon belül</w:t>
      </w:r>
      <w:r w:rsidR="00106B1C" w:rsidRPr="00246374">
        <w:rPr>
          <w:b w:val="0"/>
          <w:szCs w:val="24"/>
          <w:lang w:val="hu-HU"/>
        </w:rPr>
        <w:t xml:space="preserve"> nyilatkozik a Magyar Telekom részére, hogy</w:t>
      </w:r>
      <w:r w:rsidRPr="00246374">
        <w:rPr>
          <w:b w:val="0"/>
          <w:szCs w:val="24"/>
          <w:lang w:val="hu-HU"/>
        </w:rPr>
        <w:t xml:space="preserve"> elfogadja az </w:t>
      </w:r>
      <w:r w:rsidR="00E27BE1" w:rsidRPr="00246374">
        <w:rPr>
          <w:b w:val="0"/>
          <w:szCs w:val="24"/>
          <w:lang w:val="hu-HU"/>
        </w:rPr>
        <w:t>Egyedi Átengedési Szerződés</w:t>
      </w:r>
      <w:r w:rsidRPr="00246374">
        <w:rPr>
          <w:b w:val="0"/>
          <w:szCs w:val="24"/>
          <w:lang w:val="hu-HU"/>
        </w:rPr>
        <w:t xml:space="preserve"> közös megegyezéssel történő megszüntetését, úgy </w:t>
      </w:r>
      <w:bookmarkEnd w:id="16"/>
      <w:bookmarkEnd w:id="17"/>
      <w:bookmarkEnd w:id="18"/>
      <w:r w:rsidR="00106B1C" w:rsidRPr="00246374">
        <w:rPr>
          <w:b w:val="0"/>
          <w:szCs w:val="24"/>
          <w:lang w:val="hu-HU"/>
        </w:rPr>
        <w:t xml:space="preserve">Jogosult1 és a </w:t>
      </w:r>
      <w:r w:rsidR="00541B51">
        <w:rPr>
          <w:b w:val="0"/>
          <w:szCs w:val="24"/>
          <w:lang w:val="hu-HU"/>
        </w:rPr>
        <w:t xml:space="preserve">Magyar Telekom közötti, </w:t>
      </w:r>
      <w:r w:rsidR="00106B1C" w:rsidRPr="00246374">
        <w:rPr>
          <w:b w:val="0"/>
          <w:szCs w:val="24"/>
          <w:lang w:val="hu-HU"/>
        </w:rPr>
        <w:t>a szolgáltatóváltással érintett előfizetői hozzáférési pont tekintetében létrejött Egyedi Átengedési Szerződés a közös megegyezés</w:t>
      </w:r>
      <w:r w:rsidR="006F79B3">
        <w:rPr>
          <w:b w:val="0"/>
          <w:szCs w:val="24"/>
          <w:lang w:val="hu-HU"/>
        </w:rPr>
        <w:t>sel történő megszűntetetést kezdeményező jognyilatkozatban</w:t>
      </w:r>
      <w:r w:rsidR="00106B1C" w:rsidRPr="00246374">
        <w:rPr>
          <w:b w:val="0"/>
          <w:szCs w:val="24"/>
          <w:lang w:val="hu-HU"/>
        </w:rPr>
        <w:t xml:space="preserve"> meghatározott határidővel szűnik meg. Az Egyedi Átengedési Szerződés megszűnésének határidejét a Magyar Telekom úgy határozza meg, hogy az Egyedi Átengedési Szerződé</w:t>
      </w:r>
      <w:r w:rsidR="006F79B3">
        <w:rPr>
          <w:b w:val="0"/>
          <w:szCs w:val="24"/>
          <w:lang w:val="hu-HU"/>
        </w:rPr>
        <w:t>s megszűnésének és a Jogosult2 I</w:t>
      </w:r>
      <w:r w:rsidR="00106B1C" w:rsidRPr="00246374">
        <w:rPr>
          <w:b w:val="0"/>
          <w:szCs w:val="24"/>
          <w:lang w:val="hu-HU"/>
        </w:rPr>
        <w:t xml:space="preserve">génybejelentése szerinti </w:t>
      </w:r>
      <w:r w:rsidR="006F79B3">
        <w:rPr>
          <w:b w:val="0"/>
          <w:szCs w:val="24"/>
          <w:lang w:val="hu-HU"/>
        </w:rPr>
        <w:t xml:space="preserve">Egyedi Átengedési </w:t>
      </w:r>
      <w:r w:rsidR="00106B1C" w:rsidRPr="00246374">
        <w:rPr>
          <w:b w:val="0"/>
          <w:szCs w:val="24"/>
          <w:lang w:val="hu-HU"/>
        </w:rPr>
        <w:t>Szerződés teljesítése megkezdésének időpontjai biztosítsák a zökkenőmentes Szolgáltatóváltást, valamint a számhordozás részletes szabályairól szóló 2/2012. (I.24.) NMHH rendelet szerinti határidők betartását biztosító lebonyolítását is.</w:t>
      </w:r>
    </w:p>
    <w:p w14:paraId="1788ABA2" w14:textId="712D351F" w:rsidR="008155D3" w:rsidRPr="00B86608" w:rsidRDefault="008155D3" w:rsidP="00365B25">
      <w:pPr>
        <w:ind w:left="426"/>
        <w:rPr>
          <w:sz w:val="24"/>
          <w:szCs w:val="24"/>
          <w:lang w:eastAsia="x-none"/>
        </w:rPr>
      </w:pPr>
    </w:p>
    <w:p w14:paraId="6E5BED34" w14:textId="1C681003" w:rsidR="008155D3" w:rsidRPr="00B86608" w:rsidRDefault="008155D3" w:rsidP="00365B25">
      <w:pPr>
        <w:ind w:left="426"/>
        <w:jc w:val="both"/>
        <w:rPr>
          <w:sz w:val="24"/>
          <w:szCs w:val="24"/>
        </w:rPr>
      </w:pPr>
      <w:r w:rsidRPr="00246374">
        <w:rPr>
          <w:b/>
          <w:sz w:val="24"/>
          <w:szCs w:val="24"/>
          <w:lang w:eastAsia="x-none"/>
        </w:rPr>
        <w:t>I.5.3</w:t>
      </w:r>
      <w:r w:rsidRPr="00246374">
        <w:rPr>
          <w:sz w:val="24"/>
          <w:szCs w:val="24"/>
          <w:lang w:eastAsia="x-none"/>
        </w:rPr>
        <w:t xml:space="preserve"> Amennyiben Jogosult1 az I.5.1 c) pontban meghatározott időtartamon belül nyilatkozik, hogy nem járul hozzá az </w:t>
      </w:r>
      <w:r w:rsidR="00E27BE1" w:rsidRPr="00246374">
        <w:rPr>
          <w:sz w:val="24"/>
          <w:szCs w:val="24"/>
          <w:lang w:eastAsia="x-none"/>
        </w:rPr>
        <w:t>Egyedi Átengedési Szerződés</w:t>
      </w:r>
      <w:r w:rsidRPr="00246374">
        <w:rPr>
          <w:sz w:val="24"/>
          <w:szCs w:val="24"/>
          <w:lang w:eastAsia="x-none"/>
        </w:rPr>
        <w:t xml:space="preserve"> közös megegyezéssel történő megszüntetéséhez, vagy az I.5.1 c) pontban meghatározott időtartamon belül nem tesz nyilatkozatot, úgy </w:t>
      </w:r>
      <w:r w:rsidR="00BE73B1" w:rsidRPr="00246374">
        <w:rPr>
          <w:sz w:val="24"/>
          <w:szCs w:val="24"/>
          <w:lang w:eastAsia="x-none"/>
        </w:rPr>
        <w:t>a Jogosult2 és a Magyar Telekom közötti</w:t>
      </w:r>
      <w:r w:rsidRPr="00246374">
        <w:rPr>
          <w:sz w:val="24"/>
          <w:szCs w:val="24"/>
          <w:lang w:eastAsia="x-none"/>
        </w:rPr>
        <w:t xml:space="preserve"> </w:t>
      </w:r>
      <w:r w:rsidR="00E27BE1" w:rsidRPr="00246374">
        <w:rPr>
          <w:sz w:val="24"/>
          <w:szCs w:val="24"/>
          <w:lang w:eastAsia="x-none"/>
        </w:rPr>
        <w:t>Egyedi Átengedési Szerződés</w:t>
      </w:r>
      <w:r w:rsidRPr="00246374">
        <w:rPr>
          <w:sz w:val="24"/>
          <w:szCs w:val="24"/>
          <w:lang w:eastAsia="x-none"/>
        </w:rPr>
        <w:t xml:space="preserve"> </w:t>
      </w:r>
      <w:r w:rsidR="00747F5D">
        <w:rPr>
          <w:sz w:val="24"/>
          <w:szCs w:val="24"/>
          <w:lang w:eastAsia="x-none"/>
        </w:rPr>
        <w:t>teljesítésével</w:t>
      </w:r>
      <w:r w:rsidR="00246374" w:rsidRPr="00246374">
        <w:rPr>
          <w:sz w:val="24"/>
          <w:szCs w:val="24"/>
          <w:lang w:eastAsia="x-none"/>
        </w:rPr>
        <w:t xml:space="preserve"> a Magyar Telekom és a </w:t>
      </w:r>
      <w:r w:rsidRPr="00246374">
        <w:rPr>
          <w:sz w:val="24"/>
          <w:szCs w:val="24"/>
          <w:lang w:eastAsia="x-none"/>
        </w:rPr>
        <w:t>Jogosult1</w:t>
      </w:r>
      <w:r w:rsidR="00246374" w:rsidRPr="00246374">
        <w:rPr>
          <w:sz w:val="24"/>
          <w:szCs w:val="24"/>
          <w:lang w:eastAsia="x-none"/>
        </w:rPr>
        <w:t xml:space="preserve"> közötti Egyedi Átengedési Szerződés alapján fennálló, az abban foglalt Alapszolgáltatás nyújtására vonatkozó kötelezettség megszűnik. </w:t>
      </w:r>
      <w:r w:rsidR="006F79B3">
        <w:rPr>
          <w:sz w:val="24"/>
          <w:szCs w:val="24"/>
          <w:lang w:eastAsia="x-none"/>
        </w:rPr>
        <w:t xml:space="preserve">Az Alapszolgáltatás nyújtására vonatkozó kötelezettség megszűnésének időpontját követően a Magyar Telekom azon magatartása, hogy az Alapszolgáltatást nem nyújtja tovább a Jogosult1 részére, nem minősül szerződésszegő magatartásnak. </w:t>
      </w:r>
      <w:r w:rsidR="00246374" w:rsidRPr="00246374">
        <w:rPr>
          <w:sz w:val="24"/>
          <w:szCs w:val="24"/>
          <w:lang w:eastAsia="x-none"/>
        </w:rPr>
        <w:t xml:space="preserve">A </w:t>
      </w:r>
      <w:r w:rsidRPr="00246374">
        <w:rPr>
          <w:sz w:val="24"/>
          <w:szCs w:val="24"/>
          <w:lang w:eastAsia="x-none"/>
        </w:rPr>
        <w:t>Magyar Telekom</w:t>
      </w:r>
      <w:r w:rsidR="00246374" w:rsidRPr="00246374">
        <w:rPr>
          <w:sz w:val="24"/>
          <w:szCs w:val="24"/>
          <w:lang w:eastAsia="x-none"/>
        </w:rPr>
        <w:t xml:space="preserve"> a közte és a Jogosult1</w:t>
      </w:r>
      <w:r w:rsidRPr="00246374">
        <w:rPr>
          <w:sz w:val="24"/>
          <w:szCs w:val="24"/>
          <w:lang w:eastAsia="x-none"/>
        </w:rPr>
        <w:t xml:space="preserve"> között</w:t>
      </w:r>
      <w:r w:rsidR="00246374" w:rsidRPr="00246374">
        <w:rPr>
          <w:sz w:val="24"/>
          <w:szCs w:val="24"/>
          <w:lang w:eastAsia="x-none"/>
        </w:rPr>
        <w:t>i</w:t>
      </w:r>
      <w:r w:rsidRPr="00246374">
        <w:rPr>
          <w:sz w:val="24"/>
          <w:szCs w:val="24"/>
          <w:lang w:eastAsia="x-none"/>
        </w:rPr>
        <w:t xml:space="preserve"> </w:t>
      </w:r>
      <w:r w:rsidR="00246374" w:rsidRPr="00246374">
        <w:rPr>
          <w:sz w:val="24"/>
          <w:szCs w:val="24"/>
          <w:lang w:eastAsia="x-none"/>
        </w:rPr>
        <w:t xml:space="preserve">Egyedi Átengedési </w:t>
      </w:r>
      <w:r w:rsidR="00246374" w:rsidRPr="00246374">
        <w:rPr>
          <w:sz w:val="24"/>
          <w:szCs w:val="24"/>
          <w:lang w:eastAsia="x-none"/>
        </w:rPr>
        <w:lastRenderedPageBreak/>
        <w:t>Szerződés alapján fennálló, az abban foglalt Alapszolgáltatás nyújtására vonatkozó kötelezettség megszűnése napjától kezdődő időszakra vonatkozóan nem jogosult az Alapszolgáltatás díját a</w:t>
      </w:r>
      <w:r w:rsidR="006F79B3">
        <w:rPr>
          <w:sz w:val="24"/>
          <w:szCs w:val="24"/>
          <w:lang w:eastAsia="x-none"/>
        </w:rPr>
        <w:t xml:space="preserve"> Jogosult1 részére kiszámlázni.</w:t>
      </w:r>
    </w:p>
    <w:p w14:paraId="4CC607CA" w14:textId="5A0B183A" w:rsidR="004D62B3" w:rsidRPr="00B86608" w:rsidRDefault="00D11531" w:rsidP="00D11531">
      <w:pPr>
        <w:rPr>
          <w:sz w:val="24"/>
          <w:szCs w:val="24"/>
        </w:rPr>
      </w:pPr>
      <w:r w:rsidRPr="00B86608">
        <w:rPr>
          <w:sz w:val="24"/>
          <w:szCs w:val="24"/>
        </w:rPr>
        <w:br w:type="column"/>
      </w:r>
    </w:p>
    <w:p w14:paraId="6425A3DA" w14:textId="0DB5AAC6" w:rsidR="004D62B3" w:rsidRPr="0075700D" w:rsidRDefault="009D53C2" w:rsidP="00365B25">
      <w:pPr>
        <w:pStyle w:val="Cmsor2"/>
        <w:spacing w:before="0"/>
        <w:ind w:left="170" w:firstLine="0"/>
        <w:jc w:val="center"/>
        <w:rPr>
          <w:caps/>
          <w:szCs w:val="24"/>
          <w:lang w:val="hu-HU"/>
        </w:rPr>
      </w:pPr>
      <w:bookmarkStart w:id="19" w:name="_Toc525819602"/>
      <w:r w:rsidRPr="0075700D">
        <w:rPr>
          <w:caps/>
          <w:szCs w:val="24"/>
          <w:lang w:val="hu-HU"/>
        </w:rPr>
        <w:t xml:space="preserve">II. </w:t>
      </w:r>
      <w:r w:rsidR="004D62B3" w:rsidRPr="0075700D">
        <w:rPr>
          <w:caps/>
          <w:szCs w:val="24"/>
          <w:lang w:val="hu-HU"/>
        </w:rPr>
        <w:t>Szolgáltatásváltás</w:t>
      </w:r>
      <w:bookmarkEnd w:id="19"/>
      <w:r w:rsidR="004D62B3" w:rsidRPr="0075700D">
        <w:rPr>
          <w:caps/>
          <w:szCs w:val="24"/>
          <w:lang w:val="hu-HU"/>
        </w:rPr>
        <w:t xml:space="preserve"> </w:t>
      </w:r>
    </w:p>
    <w:p w14:paraId="1A4755B6" w14:textId="77777777" w:rsidR="004D62B3" w:rsidRPr="00246374" w:rsidRDefault="004D62B3">
      <w:pPr>
        <w:ind w:left="1134" w:hanging="283"/>
        <w:jc w:val="both"/>
        <w:rPr>
          <w:sz w:val="24"/>
          <w:szCs w:val="24"/>
        </w:rPr>
      </w:pPr>
    </w:p>
    <w:p w14:paraId="3DAFF92A" w14:textId="0968D23A" w:rsidR="004D62B3" w:rsidRPr="00246374" w:rsidRDefault="00490DF9" w:rsidP="00365B25">
      <w:pPr>
        <w:pStyle w:val="Cmsor2"/>
        <w:spacing w:before="0"/>
        <w:ind w:left="0" w:firstLine="0"/>
        <w:rPr>
          <w:szCs w:val="24"/>
          <w:lang w:val="hu-HU"/>
        </w:rPr>
      </w:pPr>
      <w:bookmarkStart w:id="20" w:name="_Toc525819603"/>
      <w:r w:rsidRPr="00246374">
        <w:rPr>
          <w:szCs w:val="24"/>
          <w:lang w:val="hu-HU"/>
        </w:rPr>
        <w:t xml:space="preserve">II.1 </w:t>
      </w:r>
      <w:r w:rsidR="004D62B3" w:rsidRPr="00246374">
        <w:rPr>
          <w:szCs w:val="24"/>
          <w:lang w:val="hu-HU"/>
        </w:rPr>
        <w:t xml:space="preserve">A </w:t>
      </w:r>
      <w:r w:rsidR="004F3072" w:rsidRPr="00246374">
        <w:rPr>
          <w:szCs w:val="24"/>
          <w:lang w:val="hu-HU"/>
        </w:rPr>
        <w:t xml:space="preserve">Jogosult </w:t>
      </w:r>
      <w:r w:rsidR="00131EA5" w:rsidRPr="00246374">
        <w:rPr>
          <w:szCs w:val="24"/>
          <w:lang w:val="hu-HU"/>
        </w:rPr>
        <w:t>Igénybejelentése</w:t>
      </w:r>
      <w:bookmarkEnd w:id="20"/>
    </w:p>
    <w:p w14:paraId="22F69621" w14:textId="77777777" w:rsidR="004D62B3" w:rsidRPr="00246374" w:rsidRDefault="004D62B3" w:rsidP="00365B25">
      <w:pPr>
        <w:ind w:left="709" w:hanging="283"/>
        <w:jc w:val="both"/>
        <w:rPr>
          <w:sz w:val="24"/>
          <w:szCs w:val="24"/>
        </w:rPr>
      </w:pPr>
    </w:p>
    <w:p w14:paraId="1B62037D" w14:textId="67AC0C59" w:rsidR="00246374" w:rsidRPr="00B86608" w:rsidRDefault="00246374" w:rsidP="0062724D">
      <w:pPr>
        <w:ind w:left="426"/>
        <w:jc w:val="both"/>
        <w:rPr>
          <w:b/>
          <w:sz w:val="24"/>
          <w:szCs w:val="24"/>
        </w:rPr>
      </w:pPr>
    </w:p>
    <w:p w14:paraId="7420BC52" w14:textId="77777777" w:rsidR="003F2C33" w:rsidRDefault="003F2C33" w:rsidP="00B86608">
      <w:pPr>
        <w:spacing w:before="100" w:beforeAutospacing="1" w:after="160" w:line="280" w:lineRule="exact"/>
        <w:ind w:left="426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II.1.1. </w:t>
      </w:r>
      <w:r w:rsidR="00246374" w:rsidRPr="00B86608">
        <w:rPr>
          <w:color w:val="000000" w:themeColor="text1"/>
          <w:sz w:val="24"/>
          <w:szCs w:val="24"/>
        </w:rPr>
        <w:t>Amennyiben a Jogosult a Magyar Telekommal megkötött, hatályos Egyedi</w:t>
      </w:r>
      <w:r>
        <w:rPr>
          <w:color w:val="000000" w:themeColor="text1"/>
          <w:sz w:val="24"/>
          <w:szCs w:val="24"/>
        </w:rPr>
        <w:t xml:space="preserve"> Átengedési</w:t>
      </w:r>
      <w:r w:rsidR="00246374" w:rsidRPr="00B86608">
        <w:rPr>
          <w:color w:val="000000" w:themeColor="text1"/>
          <w:sz w:val="24"/>
          <w:szCs w:val="24"/>
        </w:rPr>
        <w:t xml:space="preserve"> Szerződés</w:t>
      </w:r>
      <w:r>
        <w:rPr>
          <w:color w:val="000000" w:themeColor="text1"/>
          <w:sz w:val="24"/>
          <w:szCs w:val="24"/>
        </w:rPr>
        <w:t>e</w:t>
      </w:r>
      <w:r w:rsidR="00246374" w:rsidRPr="00B86608">
        <w:rPr>
          <w:color w:val="000000" w:themeColor="text1"/>
          <w:sz w:val="24"/>
          <w:szCs w:val="24"/>
        </w:rPr>
        <w:t xml:space="preserve"> alapján igénybe vett Alapszolgáltatás helyett másik Alapszolgáltatást kíván a Magyar Telekomtól igénybe venni, akkor az új Igénybejelentésben tett nyilatkozatával jelezheti a Szolgáltatásváltásra irányuló szándékát.</w:t>
      </w:r>
    </w:p>
    <w:p w14:paraId="6384207A" w14:textId="0E60D941" w:rsidR="003F2C33" w:rsidRDefault="003F2C33" w:rsidP="00B86608">
      <w:pPr>
        <w:spacing w:after="160" w:line="280" w:lineRule="exact"/>
        <w:ind w:left="426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II.1.2. </w:t>
      </w:r>
      <w:r w:rsidR="00246374" w:rsidRPr="00B86608">
        <w:rPr>
          <w:color w:val="000000" w:themeColor="text1"/>
          <w:sz w:val="24"/>
          <w:szCs w:val="24"/>
        </w:rPr>
        <w:t xml:space="preserve">A Jogosult Szolgáltatásváltást érintő Igénybejelentésének benyújtására, tartalmára, hiányos Igénybejelentés esetén a hiánypótlás menetére a Törzsszöveg V. pontjában, VI.2. pontjában, valamint – az újonnan igényelt Szerződéstől és Alapszolgáltatástól függően – az 5.A Melléklet II. pontjában, illetve az 5.B Melléklet I. pontjában foglaltak megfelelően irányadók. </w:t>
      </w:r>
    </w:p>
    <w:p w14:paraId="52FFBF0D" w14:textId="51BC70AC" w:rsidR="00246374" w:rsidRPr="00B86608" w:rsidRDefault="003F2C33" w:rsidP="00B86608">
      <w:pPr>
        <w:spacing w:after="160" w:line="280" w:lineRule="exact"/>
        <w:ind w:left="426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II.1.3.</w:t>
      </w:r>
      <w:r w:rsidR="00F60022">
        <w:rPr>
          <w:color w:val="000000" w:themeColor="text1"/>
          <w:sz w:val="24"/>
          <w:szCs w:val="24"/>
        </w:rPr>
        <w:t xml:space="preserve"> </w:t>
      </w:r>
      <w:r w:rsidR="00246374" w:rsidRPr="00B86608">
        <w:rPr>
          <w:color w:val="000000" w:themeColor="text1"/>
          <w:sz w:val="24"/>
          <w:szCs w:val="24"/>
        </w:rPr>
        <w:t>Amennyiben a Jogosult Szolgáltató az Igénybejelentésben kifejezetten megjelölte, hogy Szolgáltatásváltásra irányul az Igénybejelentés, akkor a szerződéskötésre és a szerződés teljesítésére vonatkozóan a MARUO-nak a szolgáltatásváltásra vonatkozó rendelkezései – így különösen jelen Melléklet II. pontjában foglaltak - alkalmazandók.</w:t>
      </w:r>
    </w:p>
    <w:p w14:paraId="4E629A8F" w14:textId="77777777" w:rsidR="00246374" w:rsidRPr="00B86608" w:rsidRDefault="00246374" w:rsidP="0062724D">
      <w:pPr>
        <w:ind w:left="426"/>
        <w:jc w:val="both"/>
        <w:rPr>
          <w:b/>
          <w:sz w:val="24"/>
          <w:szCs w:val="24"/>
        </w:rPr>
      </w:pPr>
    </w:p>
    <w:p w14:paraId="6DA7FFFA" w14:textId="77777777" w:rsidR="004D62B3" w:rsidRPr="00246374" w:rsidRDefault="004D62B3" w:rsidP="00365B25">
      <w:pPr>
        <w:pStyle w:val="Cmsor2"/>
        <w:spacing w:before="0"/>
        <w:ind w:left="1134" w:hanging="283"/>
        <w:rPr>
          <w:szCs w:val="24"/>
          <w:lang w:val="hu-HU"/>
        </w:rPr>
      </w:pPr>
    </w:p>
    <w:p w14:paraId="61140664" w14:textId="5CF68BC9" w:rsidR="004D62B3" w:rsidRPr="00246374" w:rsidRDefault="00490DF9" w:rsidP="00490DF9">
      <w:pPr>
        <w:pStyle w:val="Cmsor2"/>
        <w:spacing w:before="0"/>
        <w:ind w:left="0" w:firstLine="0"/>
        <w:rPr>
          <w:szCs w:val="24"/>
          <w:lang w:val="hu-HU"/>
        </w:rPr>
      </w:pPr>
      <w:bookmarkStart w:id="21" w:name="_Toc525819604"/>
      <w:r w:rsidRPr="00246374">
        <w:rPr>
          <w:szCs w:val="24"/>
          <w:lang w:val="hu-HU"/>
        </w:rPr>
        <w:t xml:space="preserve">II.2 </w:t>
      </w:r>
      <w:r w:rsidR="004D62B3" w:rsidRPr="00246374">
        <w:rPr>
          <w:szCs w:val="24"/>
          <w:lang w:val="hu-HU"/>
        </w:rPr>
        <w:t>Igénybejelentés visszautasítási okok</w:t>
      </w:r>
      <w:bookmarkEnd w:id="21"/>
    </w:p>
    <w:p w14:paraId="3C22980C" w14:textId="28D3448F" w:rsidR="0062724D" w:rsidRPr="00B86608" w:rsidRDefault="0062724D" w:rsidP="0062724D">
      <w:pPr>
        <w:ind w:left="426"/>
        <w:rPr>
          <w:sz w:val="24"/>
          <w:szCs w:val="24"/>
          <w:lang w:eastAsia="x-none"/>
        </w:rPr>
      </w:pPr>
    </w:p>
    <w:p w14:paraId="4DDEC158" w14:textId="45608307" w:rsidR="0062724D" w:rsidRPr="00246374" w:rsidRDefault="0062724D" w:rsidP="00365B25">
      <w:pPr>
        <w:ind w:left="426"/>
        <w:jc w:val="both"/>
        <w:rPr>
          <w:sz w:val="24"/>
          <w:szCs w:val="24"/>
          <w:lang w:eastAsia="x-none"/>
        </w:rPr>
      </w:pPr>
      <w:r w:rsidRPr="00246374">
        <w:rPr>
          <w:b/>
          <w:sz w:val="24"/>
          <w:szCs w:val="24"/>
          <w:lang w:eastAsia="x-none"/>
        </w:rPr>
        <w:t xml:space="preserve">II.2.1 </w:t>
      </w:r>
      <w:r w:rsidRPr="00246374">
        <w:rPr>
          <w:sz w:val="24"/>
          <w:szCs w:val="24"/>
          <w:lang w:eastAsia="x-none"/>
        </w:rPr>
        <w:t>A Jogosult Szolgáltatásváltást érintő Igénybejelentését a Magyar Telekom elutasítja – az adott Szerződéstől és Alapszolgáltatástól függően – az 5.A Melléklet II. pontjában, illetve az 5.B Melléklet I. pontjában meghatározott esetekben</w:t>
      </w:r>
      <w:r w:rsidR="00B474CB" w:rsidRPr="00246374">
        <w:rPr>
          <w:sz w:val="24"/>
          <w:szCs w:val="24"/>
          <w:lang w:eastAsia="x-none"/>
        </w:rPr>
        <w:t>, valamint akkor, ha a Szolgáltatásváltást érintő Igénybejelentés nem</w:t>
      </w:r>
      <w:r w:rsidR="000D6A94" w:rsidRPr="00246374">
        <w:rPr>
          <w:sz w:val="24"/>
          <w:szCs w:val="24"/>
          <w:lang w:eastAsia="x-none"/>
        </w:rPr>
        <w:t xml:space="preserve"> valamely</w:t>
      </w:r>
      <w:r w:rsidR="00B474CB" w:rsidRPr="00246374">
        <w:rPr>
          <w:sz w:val="24"/>
          <w:szCs w:val="24"/>
          <w:lang w:eastAsia="x-none"/>
        </w:rPr>
        <w:t xml:space="preserve"> Alapszolgáltatásra vonatkozik</w:t>
      </w:r>
      <w:r w:rsidRPr="00246374">
        <w:rPr>
          <w:sz w:val="24"/>
          <w:szCs w:val="24"/>
          <w:lang w:eastAsia="x-none"/>
        </w:rPr>
        <w:t>.</w:t>
      </w:r>
    </w:p>
    <w:p w14:paraId="694B4445" w14:textId="77777777" w:rsidR="004D62B3" w:rsidRPr="00246374" w:rsidRDefault="004D62B3">
      <w:pPr>
        <w:ind w:left="1134" w:hanging="283"/>
        <w:jc w:val="both"/>
        <w:rPr>
          <w:sz w:val="24"/>
          <w:szCs w:val="24"/>
        </w:rPr>
      </w:pPr>
    </w:p>
    <w:p w14:paraId="0787092D" w14:textId="51955460" w:rsidR="004D62B3" w:rsidRPr="00246374" w:rsidRDefault="00490DF9">
      <w:pPr>
        <w:pStyle w:val="Cmsor2"/>
        <w:spacing w:before="0"/>
        <w:ind w:left="0" w:firstLine="0"/>
        <w:rPr>
          <w:szCs w:val="24"/>
          <w:lang w:val="hu-HU"/>
        </w:rPr>
      </w:pPr>
      <w:bookmarkStart w:id="22" w:name="_Toc525819605"/>
      <w:r w:rsidRPr="00246374">
        <w:rPr>
          <w:szCs w:val="24"/>
          <w:lang w:val="hu-HU"/>
        </w:rPr>
        <w:t xml:space="preserve">II.3 </w:t>
      </w:r>
      <w:r w:rsidR="004D62B3" w:rsidRPr="00246374">
        <w:rPr>
          <w:szCs w:val="24"/>
          <w:lang w:val="hu-HU"/>
        </w:rPr>
        <w:t>Magyar Telekom visszajelzése, szerződéskötés</w:t>
      </w:r>
      <w:bookmarkEnd w:id="22"/>
    </w:p>
    <w:p w14:paraId="68D2DAB6" w14:textId="77777777" w:rsidR="00883EB0" w:rsidRPr="00B86608" w:rsidRDefault="00883EB0" w:rsidP="00365B25">
      <w:pPr>
        <w:rPr>
          <w:sz w:val="24"/>
          <w:szCs w:val="24"/>
        </w:rPr>
      </w:pPr>
    </w:p>
    <w:p w14:paraId="108F7F9F" w14:textId="28FB12DB" w:rsidR="00883EB0" w:rsidRPr="00246374" w:rsidRDefault="00883EB0" w:rsidP="00883EB0">
      <w:pPr>
        <w:pStyle w:val="Listaszerbekezds"/>
        <w:ind w:left="426"/>
        <w:jc w:val="both"/>
        <w:rPr>
          <w:sz w:val="24"/>
          <w:szCs w:val="24"/>
        </w:rPr>
      </w:pPr>
      <w:r w:rsidRPr="00246374">
        <w:rPr>
          <w:b/>
          <w:sz w:val="24"/>
          <w:szCs w:val="24"/>
        </w:rPr>
        <w:t>II.3.1</w:t>
      </w:r>
      <w:r w:rsidRPr="00246374">
        <w:rPr>
          <w:sz w:val="24"/>
          <w:szCs w:val="24"/>
        </w:rPr>
        <w:t xml:space="preserve"> A Magyar Telekomnak a Jogosult Szolgáltatásváltást érintő Igénybejelentésére adott visszajelzésére és a szerződéskötésre – az adott Szerződéstől és Alapszolgáltatástól függően – az 5.A Melléklet II., illetve az 5.B Melléklet I. pontjában foglaltakat az alábbi eltéréssel kell alkalmazni:</w:t>
      </w:r>
    </w:p>
    <w:p w14:paraId="430F2E94" w14:textId="387AC77F" w:rsidR="00A57460" w:rsidRPr="00246374" w:rsidRDefault="00A57460" w:rsidP="00883EB0">
      <w:pPr>
        <w:pStyle w:val="Listaszerbekezds"/>
        <w:ind w:left="426"/>
        <w:jc w:val="both"/>
        <w:rPr>
          <w:sz w:val="24"/>
          <w:szCs w:val="24"/>
        </w:rPr>
      </w:pPr>
    </w:p>
    <w:p w14:paraId="161613C6" w14:textId="77777777" w:rsidR="00246374" w:rsidRPr="00B86608" w:rsidRDefault="00A57460" w:rsidP="00B86608">
      <w:pPr>
        <w:spacing w:before="100" w:beforeAutospacing="1" w:after="160" w:line="280" w:lineRule="exact"/>
        <w:ind w:left="426"/>
        <w:jc w:val="both"/>
        <w:rPr>
          <w:i/>
          <w:color w:val="000000" w:themeColor="text1"/>
          <w:sz w:val="24"/>
          <w:szCs w:val="24"/>
          <w:u w:val="single"/>
        </w:rPr>
      </w:pPr>
      <w:r w:rsidRPr="00246374">
        <w:rPr>
          <w:b/>
          <w:sz w:val="24"/>
          <w:szCs w:val="24"/>
        </w:rPr>
        <w:t>II.3.2</w:t>
      </w:r>
      <w:r w:rsidRPr="00246374">
        <w:rPr>
          <w:sz w:val="24"/>
          <w:szCs w:val="24"/>
        </w:rPr>
        <w:t xml:space="preserve"> </w:t>
      </w:r>
      <w:r w:rsidR="00246374" w:rsidRPr="00B86608">
        <w:rPr>
          <w:color w:val="000000" w:themeColor="text1"/>
          <w:sz w:val="24"/>
          <w:szCs w:val="24"/>
        </w:rPr>
        <w:t>Amennyiben a Jogosult Szolgáltató az Igénybejelentésében kifejezetten megjelölte, hogy Szolgáltatásváltást kezdeményez, akkor ez a Felek között hatályban lévő, az Igénybejelentésben azonosítószámmal megjelölt Egyedi Átengedési Szerződés közös megegyezéssel való megszüntetését kezdeményező nyilatkozatnak is minősül.</w:t>
      </w:r>
      <w:r w:rsidR="00246374" w:rsidRPr="00B86608">
        <w:rPr>
          <w:i/>
          <w:color w:val="000000" w:themeColor="text1"/>
          <w:sz w:val="24"/>
          <w:szCs w:val="24"/>
        </w:rPr>
        <w:t xml:space="preserve"> </w:t>
      </w:r>
    </w:p>
    <w:p w14:paraId="19636B3F" w14:textId="76A275A9" w:rsidR="00246374" w:rsidRPr="00B86608" w:rsidRDefault="00246374" w:rsidP="00B86608">
      <w:pPr>
        <w:spacing w:before="100" w:beforeAutospacing="1" w:after="160" w:line="280" w:lineRule="exact"/>
        <w:ind w:left="426"/>
        <w:jc w:val="both"/>
        <w:rPr>
          <w:color w:val="000000" w:themeColor="text1"/>
          <w:sz w:val="24"/>
          <w:szCs w:val="24"/>
        </w:rPr>
      </w:pPr>
      <w:r w:rsidRPr="00B86608">
        <w:rPr>
          <w:color w:val="000000" w:themeColor="text1"/>
          <w:sz w:val="24"/>
          <w:szCs w:val="24"/>
        </w:rPr>
        <w:t xml:space="preserve">Ha a Magyar Telekom a Jogosult Szolgáltatásváltást érintő Igénybejelentését elfogadja, akkor – az újonnan igényelt Szerződéstől és Alapszolgáltatástól függően a MARUO 5.A Melléklet II. pontjában, illetve az 5.B Melléklet I. pontjában foglaltakon túlmenően – elfogadja a Jogosult korábbi Alapszolgáltatásra vonatkozó Egyedi Átengedési Szerződés </w:t>
      </w:r>
      <w:r w:rsidRPr="00B86608">
        <w:rPr>
          <w:color w:val="000000" w:themeColor="text1"/>
          <w:sz w:val="24"/>
          <w:szCs w:val="24"/>
        </w:rPr>
        <w:lastRenderedPageBreak/>
        <w:t xml:space="preserve">közös megegyezéssel történő megszüntetését is és az erre vonatkozó nyilatkozatát – az új Alapszolgáltatásra vonatkozó Egyedi Átengedési Szerződés tervezetének megküldésével egyidejűleg – megküldi a Jogosultnak. </w:t>
      </w:r>
      <w:r w:rsidRPr="00F60022">
        <w:rPr>
          <w:color w:val="000000" w:themeColor="text1"/>
          <w:sz w:val="24"/>
          <w:szCs w:val="24"/>
        </w:rPr>
        <w:t>Ha a Magyar Telekom az Igénybejelentést elutasítja, akkor a Jogosult által az Igénybejelentés benyújtásával megtett, a Felek közötti – az Igénybejelentésben megjelölt - Egyedi Átengedési Szerződés közös megegyezéssel való megszüntetését kezdeményező nyilatkozat hatályát veszti.</w:t>
      </w:r>
    </w:p>
    <w:p w14:paraId="594423E8" w14:textId="50B3E165" w:rsidR="00A57460" w:rsidRPr="00246374" w:rsidRDefault="00A57460" w:rsidP="00883EB0">
      <w:pPr>
        <w:pStyle w:val="Listaszerbekezds"/>
        <w:ind w:left="426"/>
        <w:jc w:val="both"/>
        <w:rPr>
          <w:sz w:val="24"/>
          <w:szCs w:val="24"/>
        </w:rPr>
      </w:pPr>
    </w:p>
    <w:p w14:paraId="0E055FFE" w14:textId="7F404459" w:rsidR="00A57460" w:rsidRPr="00246374" w:rsidRDefault="00A57460" w:rsidP="00883EB0">
      <w:pPr>
        <w:pStyle w:val="Listaszerbekezds"/>
        <w:ind w:left="426"/>
        <w:jc w:val="both"/>
        <w:rPr>
          <w:sz w:val="24"/>
          <w:szCs w:val="24"/>
        </w:rPr>
      </w:pPr>
    </w:p>
    <w:p w14:paraId="1E647D7C" w14:textId="0D3A8457" w:rsidR="00C02872" w:rsidRPr="00246374" w:rsidRDefault="00D33F8E" w:rsidP="00883EB0">
      <w:pPr>
        <w:pStyle w:val="Listaszerbekezds"/>
        <w:ind w:left="426"/>
        <w:jc w:val="both"/>
        <w:rPr>
          <w:sz w:val="24"/>
          <w:szCs w:val="24"/>
        </w:rPr>
      </w:pPr>
      <w:r w:rsidRPr="00246374">
        <w:rPr>
          <w:b/>
          <w:sz w:val="24"/>
          <w:szCs w:val="24"/>
        </w:rPr>
        <w:t>II.3.3</w:t>
      </w:r>
      <w:r w:rsidRPr="00246374">
        <w:rPr>
          <w:sz w:val="24"/>
          <w:szCs w:val="24"/>
        </w:rPr>
        <w:t xml:space="preserve"> A Magyar Telekom </w:t>
      </w:r>
      <w:r w:rsidR="003F2C33">
        <w:rPr>
          <w:sz w:val="24"/>
          <w:szCs w:val="24"/>
        </w:rPr>
        <w:t xml:space="preserve">az Igénybejelentés elfogadásáról szóló értesítéssel egyidejűleg a Jogosult részére megküldött, </w:t>
      </w:r>
      <w:r w:rsidRPr="00246374">
        <w:rPr>
          <w:sz w:val="24"/>
          <w:szCs w:val="24"/>
        </w:rPr>
        <w:t xml:space="preserve">a megszüntetni kívánt Alapszolgáltatásra vonatkozó </w:t>
      </w:r>
      <w:r w:rsidR="00E27BE1" w:rsidRPr="00246374">
        <w:rPr>
          <w:sz w:val="24"/>
          <w:szCs w:val="24"/>
        </w:rPr>
        <w:t>Egyedi Átengedési Szerződés</w:t>
      </w:r>
      <w:r w:rsidRPr="00246374">
        <w:rPr>
          <w:sz w:val="24"/>
          <w:szCs w:val="24"/>
        </w:rPr>
        <w:t xml:space="preserve"> közös megegyezéssel való megszüntetése</w:t>
      </w:r>
      <w:r w:rsidR="003F2C33">
        <w:rPr>
          <w:sz w:val="24"/>
          <w:szCs w:val="24"/>
        </w:rPr>
        <w:t xml:space="preserve"> iránti szándékáról szóló nyilatkozatában köteles megjelölni annak általa javasolt</w:t>
      </w:r>
      <w:r w:rsidRPr="00246374">
        <w:rPr>
          <w:sz w:val="24"/>
          <w:szCs w:val="24"/>
        </w:rPr>
        <w:t xml:space="preserve"> időpontjá</w:t>
      </w:r>
      <w:r w:rsidR="003F2C33">
        <w:rPr>
          <w:sz w:val="24"/>
          <w:szCs w:val="24"/>
        </w:rPr>
        <w:t>t</w:t>
      </w:r>
      <w:r w:rsidRPr="00246374">
        <w:rPr>
          <w:sz w:val="24"/>
          <w:szCs w:val="24"/>
        </w:rPr>
        <w:t xml:space="preserve">, </w:t>
      </w:r>
      <w:r w:rsidR="003F2C33">
        <w:rPr>
          <w:sz w:val="24"/>
          <w:szCs w:val="24"/>
        </w:rPr>
        <w:t xml:space="preserve">melyet </w:t>
      </w:r>
      <w:r w:rsidR="00C02872" w:rsidRPr="00246374">
        <w:rPr>
          <w:sz w:val="24"/>
          <w:szCs w:val="24"/>
        </w:rPr>
        <w:t>a Magyar Telekom</w:t>
      </w:r>
      <w:r w:rsidR="003F2C33">
        <w:rPr>
          <w:sz w:val="24"/>
          <w:szCs w:val="24"/>
        </w:rPr>
        <w:t xml:space="preserve"> akként köteles meghatározni, hogy a Magyar Telekom</w:t>
      </w:r>
      <w:r w:rsidR="00C02872" w:rsidRPr="00246374">
        <w:rPr>
          <w:sz w:val="24"/>
          <w:szCs w:val="24"/>
        </w:rPr>
        <w:t xml:space="preserve"> megfelelhessen</w:t>
      </w:r>
    </w:p>
    <w:p w14:paraId="568CA9DF" w14:textId="77777777" w:rsidR="00C02872" w:rsidRPr="00246374" w:rsidRDefault="00D33F8E" w:rsidP="00C02872">
      <w:pPr>
        <w:pStyle w:val="Listaszerbekezds"/>
        <w:numPr>
          <w:ilvl w:val="0"/>
          <w:numId w:val="16"/>
        </w:numPr>
        <w:ind w:left="1560"/>
        <w:jc w:val="both"/>
        <w:rPr>
          <w:sz w:val="24"/>
          <w:szCs w:val="24"/>
        </w:rPr>
      </w:pPr>
      <w:r w:rsidRPr="00246374">
        <w:rPr>
          <w:sz w:val="24"/>
          <w:szCs w:val="24"/>
        </w:rPr>
        <w:t xml:space="preserve">a 4.D </w:t>
      </w:r>
      <w:r w:rsidR="00C02872" w:rsidRPr="00246374">
        <w:rPr>
          <w:sz w:val="24"/>
          <w:szCs w:val="24"/>
        </w:rPr>
        <w:t xml:space="preserve">Mellékletben vállalt minőségi mutatóknak </w:t>
      </w:r>
      <w:r w:rsidRPr="00246374">
        <w:rPr>
          <w:sz w:val="24"/>
          <w:szCs w:val="24"/>
        </w:rPr>
        <w:t>és az 5.D Mellékletben vállalt teljesítési határidőknek</w:t>
      </w:r>
      <w:r w:rsidR="00C02872" w:rsidRPr="00246374">
        <w:rPr>
          <w:sz w:val="24"/>
          <w:szCs w:val="24"/>
        </w:rPr>
        <w:t>;</w:t>
      </w:r>
    </w:p>
    <w:p w14:paraId="3FCB220E" w14:textId="77777777" w:rsidR="00C02872" w:rsidRPr="00246374" w:rsidRDefault="00D33F8E" w:rsidP="00C02872">
      <w:pPr>
        <w:pStyle w:val="Listaszerbekezds"/>
        <w:numPr>
          <w:ilvl w:val="0"/>
          <w:numId w:val="16"/>
        </w:numPr>
        <w:ind w:left="1560"/>
        <w:jc w:val="both"/>
        <w:rPr>
          <w:sz w:val="24"/>
          <w:szCs w:val="24"/>
        </w:rPr>
      </w:pPr>
      <w:r w:rsidRPr="00246374">
        <w:rPr>
          <w:sz w:val="24"/>
          <w:szCs w:val="24"/>
        </w:rPr>
        <w:t>annak a követelménynek, hogy a Jogosult számára olyan szolgáltatásfolytonossági feltételeket biztosíthasson, mint amilyeneket a saját Előfizetői számára nyújtott szolgáltatásokra alkalmaz</w:t>
      </w:r>
      <w:r w:rsidR="00C02872" w:rsidRPr="00246374">
        <w:rPr>
          <w:sz w:val="24"/>
          <w:szCs w:val="24"/>
        </w:rPr>
        <w:t>;</w:t>
      </w:r>
    </w:p>
    <w:p w14:paraId="5F8B098F" w14:textId="32CA5FBF" w:rsidR="00A57460" w:rsidRPr="00246374" w:rsidRDefault="00C02872" w:rsidP="00365B25">
      <w:pPr>
        <w:pStyle w:val="Listaszerbekezds"/>
        <w:numPr>
          <w:ilvl w:val="0"/>
          <w:numId w:val="16"/>
        </w:numPr>
        <w:ind w:left="1560"/>
        <w:jc w:val="both"/>
        <w:rPr>
          <w:sz w:val="24"/>
          <w:szCs w:val="24"/>
        </w:rPr>
      </w:pPr>
      <w:r w:rsidRPr="00246374">
        <w:rPr>
          <w:sz w:val="24"/>
          <w:szCs w:val="24"/>
        </w:rPr>
        <w:t xml:space="preserve">annak a követelménynek, hogy a korábbi Alapszolgáltatásra vonatkozó </w:t>
      </w:r>
      <w:r w:rsidR="00E27BE1" w:rsidRPr="00246374">
        <w:rPr>
          <w:sz w:val="24"/>
          <w:szCs w:val="24"/>
          <w:lang w:eastAsia="x-none"/>
        </w:rPr>
        <w:t>Egyedi Átengedési Szerződés</w:t>
      </w:r>
      <w:r w:rsidRPr="00246374">
        <w:rPr>
          <w:sz w:val="24"/>
          <w:szCs w:val="24"/>
          <w:lang w:eastAsia="x-none"/>
        </w:rPr>
        <w:t xml:space="preserve"> megszűnésének és az új Alapszolgáltatásra vonatkozó </w:t>
      </w:r>
      <w:r w:rsidR="00E27BE1" w:rsidRPr="00246374">
        <w:rPr>
          <w:sz w:val="24"/>
          <w:szCs w:val="24"/>
          <w:lang w:eastAsia="x-none"/>
        </w:rPr>
        <w:t>Egyedi Átengedési Szerződés</w:t>
      </w:r>
      <w:r w:rsidRPr="00246374">
        <w:rPr>
          <w:sz w:val="24"/>
          <w:szCs w:val="24"/>
          <w:lang w:eastAsia="x-none"/>
        </w:rPr>
        <w:t xml:space="preserve"> teljesítése megkezdésének időpontjai biztosítsák a számhordozás részletes szabályairól szóló 2/2012. (I. 24.) NMHH rendelet szerinti határidők betartását biztosító lebonyolítását is</w:t>
      </w:r>
      <w:r w:rsidRPr="00246374">
        <w:rPr>
          <w:sz w:val="24"/>
          <w:szCs w:val="24"/>
        </w:rPr>
        <w:t>.</w:t>
      </w:r>
    </w:p>
    <w:p w14:paraId="5FFC5024" w14:textId="6D9B5429" w:rsidR="00931535" w:rsidRPr="00246374" w:rsidRDefault="00931535" w:rsidP="00883EB0">
      <w:pPr>
        <w:pStyle w:val="Listaszerbekezds"/>
        <w:ind w:left="426"/>
        <w:jc w:val="both"/>
        <w:rPr>
          <w:sz w:val="24"/>
          <w:szCs w:val="24"/>
        </w:rPr>
      </w:pPr>
    </w:p>
    <w:p w14:paraId="4EFE6EA9" w14:textId="69739951" w:rsidR="00246374" w:rsidRDefault="00931535">
      <w:pPr>
        <w:pStyle w:val="Listaszerbekezds"/>
        <w:ind w:left="426"/>
        <w:jc w:val="both"/>
        <w:rPr>
          <w:sz w:val="24"/>
          <w:szCs w:val="24"/>
        </w:rPr>
      </w:pPr>
      <w:r w:rsidRPr="00246374">
        <w:rPr>
          <w:b/>
          <w:sz w:val="24"/>
          <w:szCs w:val="24"/>
        </w:rPr>
        <w:t>II.3.4</w:t>
      </w:r>
      <w:r w:rsidRPr="00246374">
        <w:rPr>
          <w:sz w:val="24"/>
          <w:szCs w:val="24"/>
        </w:rPr>
        <w:t xml:space="preserve"> A II.3.</w:t>
      </w:r>
      <w:r w:rsidR="0045463F" w:rsidRPr="00246374">
        <w:rPr>
          <w:sz w:val="24"/>
          <w:szCs w:val="24"/>
        </w:rPr>
        <w:t>3</w:t>
      </w:r>
      <w:r w:rsidRPr="00246374">
        <w:rPr>
          <w:sz w:val="24"/>
          <w:szCs w:val="24"/>
        </w:rPr>
        <w:t xml:space="preserve"> pontban foglalt esetben a Jogosult – az újonnan igényel</w:t>
      </w:r>
      <w:r w:rsidR="00C02872" w:rsidRPr="00246374">
        <w:rPr>
          <w:sz w:val="24"/>
          <w:szCs w:val="24"/>
        </w:rPr>
        <w:t>t</w:t>
      </w:r>
      <w:r w:rsidRPr="00246374">
        <w:rPr>
          <w:sz w:val="24"/>
          <w:szCs w:val="24"/>
        </w:rPr>
        <w:t xml:space="preserve"> Alapszolgáltatásra vonatkozó </w:t>
      </w:r>
      <w:r w:rsidR="00E27BE1" w:rsidRPr="00246374">
        <w:rPr>
          <w:sz w:val="24"/>
          <w:szCs w:val="24"/>
        </w:rPr>
        <w:t>Egyedi Átengedési Szerződés</w:t>
      </w:r>
      <w:r w:rsidRPr="00246374">
        <w:rPr>
          <w:sz w:val="24"/>
          <w:szCs w:val="24"/>
        </w:rPr>
        <w:t xml:space="preserve"> </w:t>
      </w:r>
      <w:r w:rsidR="00C02872" w:rsidRPr="00246374">
        <w:rPr>
          <w:sz w:val="24"/>
          <w:szCs w:val="24"/>
        </w:rPr>
        <w:t xml:space="preserve">visszaküldésével egyidejűleg – visszaküldi a Magyar Telekomnak a korábbi Alapszolgáltatásra vonatkozó </w:t>
      </w:r>
      <w:r w:rsidR="00E27BE1" w:rsidRPr="00246374">
        <w:rPr>
          <w:sz w:val="24"/>
          <w:szCs w:val="24"/>
        </w:rPr>
        <w:t>Egyedi Átengedési Szerződés</w:t>
      </w:r>
      <w:r w:rsidR="00C02872" w:rsidRPr="00246374">
        <w:rPr>
          <w:sz w:val="24"/>
          <w:szCs w:val="24"/>
        </w:rPr>
        <w:t xml:space="preserve"> közös megegyezéssel történő megszüntetésének elfogadására vonatkozó nyilatkozatát.</w:t>
      </w:r>
    </w:p>
    <w:p w14:paraId="12CDB077" w14:textId="77777777" w:rsidR="00F60022" w:rsidRPr="00B86608" w:rsidRDefault="00F60022">
      <w:pPr>
        <w:pStyle w:val="Listaszerbekezds"/>
        <w:ind w:left="426"/>
        <w:jc w:val="both"/>
        <w:rPr>
          <w:sz w:val="24"/>
          <w:szCs w:val="24"/>
        </w:rPr>
      </w:pPr>
    </w:p>
    <w:p w14:paraId="23F5C21D" w14:textId="18F3BBB9" w:rsidR="004D62B3" w:rsidRPr="00246374" w:rsidRDefault="00246374" w:rsidP="00F60022">
      <w:pPr>
        <w:ind w:left="426"/>
        <w:jc w:val="both"/>
        <w:rPr>
          <w:sz w:val="24"/>
          <w:szCs w:val="24"/>
        </w:rPr>
      </w:pPr>
      <w:r w:rsidRPr="00F60022">
        <w:rPr>
          <w:b/>
          <w:color w:val="000000" w:themeColor="text1"/>
          <w:sz w:val="24"/>
        </w:rPr>
        <w:t>II.3.5.</w:t>
      </w:r>
      <w:r w:rsidRPr="00B86608">
        <w:rPr>
          <w:color w:val="000000" w:themeColor="text1"/>
          <w:sz w:val="24"/>
        </w:rPr>
        <w:t xml:space="preserve"> Amennyiben az Igénybejelentés elfogadásával kapcsolatos nyilatkozat megküldését követően a Felek között az új Alapszolgáltatásra vonatkozó Egyedi Átengedési Szerződés bármely okból nem jön létre, akkor a Feleknek a fenti II.3.2-II.3.4. pontok szerint a korábbi Alapszolgáltatás tárgyában hatályban lévő Egyedi Átengedési Szerződés közös megegyezéssel való megszüntetésére vonatkozóan tett nyilatkozatai hatályukat vesztik.</w:t>
      </w:r>
    </w:p>
    <w:p w14:paraId="40AB2593" w14:textId="5E9F3CAB" w:rsidR="004D62B3" w:rsidRPr="00246374" w:rsidRDefault="004D62B3">
      <w:pPr>
        <w:pStyle w:val="Listaszerbekezds"/>
        <w:ind w:left="1134"/>
        <w:jc w:val="both"/>
        <w:rPr>
          <w:sz w:val="24"/>
          <w:szCs w:val="24"/>
        </w:rPr>
      </w:pPr>
    </w:p>
    <w:p w14:paraId="445EBE81" w14:textId="57353A73" w:rsidR="004D62B3" w:rsidRPr="00246374" w:rsidRDefault="00490DF9" w:rsidP="00365B25">
      <w:pPr>
        <w:pStyle w:val="Cmsor2"/>
        <w:spacing w:before="0"/>
        <w:ind w:left="0" w:firstLine="0"/>
        <w:rPr>
          <w:szCs w:val="24"/>
          <w:lang w:val="hu-HU"/>
        </w:rPr>
      </w:pPr>
      <w:bookmarkStart w:id="23" w:name="_Toc525819606"/>
      <w:r w:rsidRPr="00246374">
        <w:rPr>
          <w:szCs w:val="24"/>
          <w:lang w:val="hu-HU"/>
        </w:rPr>
        <w:t xml:space="preserve">II.4 </w:t>
      </w:r>
      <w:r w:rsidR="004D62B3" w:rsidRPr="00246374">
        <w:rPr>
          <w:szCs w:val="24"/>
          <w:lang w:val="hu-HU"/>
        </w:rPr>
        <w:t>Teljesítés</w:t>
      </w:r>
      <w:bookmarkEnd w:id="23"/>
    </w:p>
    <w:p w14:paraId="01BF2DAA" w14:textId="77777777" w:rsidR="004D62B3" w:rsidRPr="00246374" w:rsidRDefault="004D62B3" w:rsidP="00244CA4">
      <w:pPr>
        <w:ind w:left="1134" w:hanging="283"/>
        <w:jc w:val="both"/>
        <w:rPr>
          <w:sz w:val="24"/>
          <w:szCs w:val="24"/>
        </w:rPr>
      </w:pPr>
    </w:p>
    <w:p w14:paraId="7FB8820E" w14:textId="05DF3A95" w:rsidR="00AD46B6" w:rsidRPr="00246374" w:rsidRDefault="00C02872">
      <w:pPr>
        <w:ind w:left="426"/>
        <w:jc w:val="both"/>
        <w:rPr>
          <w:sz w:val="24"/>
          <w:szCs w:val="24"/>
        </w:rPr>
      </w:pPr>
      <w:r w:rsidRPr="00246374">
        <w:rPr>
          <w:b/>
          <w:sz w:val="24"/>
          <w:szCs w:val="24"/>
        </w:rPr>
        <w:t xml:space="preserve">II.4.1 </w:t>
      </w:r>
      <w:r w:rsidR="004D62B3" w:rsidRPr="00246374">
        <w:rPr>
          <w:sz w:val="24"/>
          <w:szCs w:val="24"/>
        </w:rPr>
        <w:t xml:space="preserve">Tekintettel arra, hogy a </w:t>
      </w:r>
      <w:r w:rsidRPr="00246374">
        <w:rPr>
          <w:sz w:val="24"/>
          <w:szCs w:val="24"/>
        </w:rPr>
        <w:t xml:space="preserve">Szolgáltatásváltás </w:t>
      </w:r>
      <w:r w:rsidR="004D62B3" w:rsidRPr="00246374">
        <w:rPr>
          <w:sz w:val="24"/>
          <w:szCs w:val="24"/>
        </w:rPr>
        <w:t>a</w:t>
      </w:r>
      <w:r w:rsidR="00AD46B6" w:rsidRPr="00246374">
        <w:rPr>
          <w:sz w:val="24"/>
          <w:szCs w:val="24"/>
        </w:rPr>
        <w:t xml:space="preserve"> Jogosult Előfizetőjének</w:t>
      </w:r>
      <w:r w:rsidR="004D62B3" w:rsidRPr="00246374">
        <w:rPr>
          <w:sz w:val="24"/>
          <w:szCs w:val="24"/>
        </w:rPr>
        <w:t xml:space="preserve"> oldal</w:t>
      </w:r>
      <w:r w:rsidR="00AD46B6" w:rsidRPr="00246374">
        <w:rPr>
          <w:sz w:val="24"/>
          <w:szCs w:val="24"/>
        </w:rPr>
        <w:t>án</w:t>
      </w:r>
      <w:r w:rsidR="004D62B3" w:rsidRPr="00246374">
        <w:rPr>
          <w:sz w:val="24"/>
          <w:szCs w:val="24"/>
        </w:rPr>
        <w:t xml:space="preserve"> új hálózati szakasz kiépítésével és </w:t>
      </w:r>
      <w:r w:rsidR="00AD46B6" w:rsidRPr="00246374">
        <w:rPr>
          <w:sz w:val="24"/>
          <w:szCs w:val="24"/>
        </w:rPr>
        <w:t xml:space="preserve">jelentős átalakítási munkálatokkal, </w:t>
      </w:r>
      <w:r w:rsidR="004D62B3" w:rsidRPr="00246374">
        <w:rPr>
          <w:sz w:val="24"/>
          <w:szCs w:val="24"/>
        </w:rPr>
        <w:t xml:space="preserve">szerelési tevékenységgel is járhat, a </w:t>
      </w:r>
      <w:r w:rsidR="00AD46B6" w:rsidRPr="00246374">
        <w:rPr>
          <w:sz w:val="24"/>
          <w:szCs w:val="24"/>
        </w:rPr>
        <w:t>Szolgáltatás</w:t>
      </w:r>
      <w:r w:rsidR="004D62B3" w:rsidRPr="00246374">
        <w:rPr>
          <w:sz w:val="24"/>
          <w:szCs w:val="24"/>
        </w:rPr>
        <w:t xml:space="preserve">váltás során </w:t>
      </w:r>
      <w:r w:rsidR="00982CA9" w:rsidRPr="00246374">
        <w:rPr>
          <w:sz w:val="24"/>
          <w:szCs w:val="24"/>
        </w:rPr>
        <w:t>előfordulhat</w:t>
      </w:r>
      <w:r w:rsidR="00AD46B6" w:rsidRPr="00246374">
        <w:rPr>
          <w:sz w:val="24"/>
          <w:szCs w:val="24"/>
        </w:rPr>
        <w:t>, hogy a Jogosult Előfizetője meghatározott ideig nem tudja igénybe venni az előfizetői</w:t>
      </w:r>
      <w:r w:rsidR="00982CA9" w:rsidRPr="00246374">
        <w:rPr>
          <w:sz w:val="24"/>
          <w:szCs w:val="24"/>
        </w:rPr>
        <w:t xml:space="preserve"> </w:t>
      </w:r>
      <w:r w:rsidR="004D62B3" w:rsidRPr="00246374">
        <w:rPr>
          <w:sz w:val="24"/>
          <w:szCs w:val="24"/>
        </w:rPr>
        <w:t>szolgáltatás</w:t>
      </w:r>
      <w:r w:rsidR="00AD46B6" w:rsidRPr="00246374">
        <w:rPr>
          <w:sz w:val="24"/>
          <w:szCs w:val="24"/>
        </w:rPr>
        <w:t>t („szolgáltatáskiesés”)</w:t>
      </w:r>
      <w:r w:rsidR="00982CA9" w:rsidRPr="00246374">
        <w:rPr>
          <w:sz w:val="24"/>
          <w:szCs w:val="24"/>
        </w:rPr>
        <w:t>.</w:t>
      </w:r>
      <w:r w:rsidR="00411754" w:rsidRPr="00246374">
        <w:rPr>
          <w:sz w:val="24"/>
          <w:szCs w:val="24"/>
        </w:rPr>
        <w:t xml:space="preserve"> Az e „szolgáltatáskieséssel” járó kockázatot és esetleges károkat – amennyiben a Magyar Telekom megfelel a MARUO 4.D Mellékletében vállalt minőségi szintnek és a MARUO 5.D Mellékletében foglaltaknak – a Jogosult viseli.</w:t>
      </w:r>
    </w:p>
    <w:p w14:paraId="1E477B39" w14:textId="5FD71C27" w:rsidR="004D62B3" w:rsidRPr="00246374" w:rsidRDefault="004D62B3" w:rsidP="00365B25">
      <w:pPr>
        <w:ind w:left="426"/>
        <w:jc w:val="both"/>
        <w:rPr>
          <w:sz w:val="24"/>
          <w:szCs w:val="24"/>
        </w:rPr>
      </w:pPr>
    </w:p>
    <w:p w14:paraId="25A723D6" w14:textId="08126DF4" w:rsidR="00AD46B6" w:rsidRPr="00B86608" w:rsidRDefault="00AD46B6" w:rsidP="00365B25">
      <w:pPr>
        <w:rPr>
          <w:b/>
          <w:sz w:val="24"/>
          <w:szCs w:val="24"/>
        </w:rPr>
      </w:pPr>
    </w:p>
    <w:p w14:paraId="60862543" w14:textId="3279B764" w:rsidR="004D62B3" w:rsidRPr="00246374" w:rsidRDefault="00AD46B6" w:rsidP="00365B25">
      <w:pPr>
        <w:ind w:left="426"/>
        <w:jc w:val="both"/>
        <w:rPr>
          <w:sz w:val="24"/>
          <w:szCs w:val="24"/>
        </w:rPr>
      </w:pPr>
      <w:r w:rsidRPr="00246374">
        <w:rPr>
          <w:b/>
          <w:sz w:val="24"/>
          <w:szCs w:val="24"/>
        </w:rPr>
        <w:lastRenderedPageBreak/>
        <w:t>II.4.</w:t>
      </w:r>
      <w:r w:rsidR="009731A6">
        <w:rPr>
          <w:b/>
          <w:sz w:val="24"/>
          <w:szCs w:val="24"/>
        </w:rPr>
        <w:t>2</w:t>
      </w:r>
      <w:r w:rsidR="009731A6" w:rsidRPr="00246374">
        <w:rPr>
          <w:b/>
          <w:sz w:val="24"/>
          <w:szCs w:val="24"/>
        </w:rPr>
        <w:t xml:space="preserve"> </w:t>
      </w:r>
      <w:r w:rsidR="004D62B3" w:rsidRPr="00246374">
        <w:rPr>
          <w:sz w:val="24"/>
          <w:szCs w:val="24"/>
        </w:rPr>
        <w:t xml:space="preserve">A </w:t>
      </w:r>
      <w:r w:rsidRPr="00246374">
        <w:rPr>
          <w:sz w:val="24"/>
          <w:szCs w:val="24"/>
        </w:rPr>
        <w:t xml:space="preserve">Szolgáltatásváltás </w:t>
      </w:r>
      <w:r w:rsidR="004D62B3" w:rsidRPr="00246374">
        <w:rPr>
          <w:sz w:val="24"/>
          <w:szCs w:val="24"/>
        </w:rPr>
        <w:t xml:space="preserve">teljesítésére vonatkozó </w:t>
      </w:r>
      <w:r w:rsidRPr="00246374">
        <w:rPr>
          <w:sz w:val="24"/>
          <w:szCs w:val="24"/>
        </w:rPr>
        <w:t xml:space="preserve">vállalt minőségi szinteket, </w:t>
      </w:r>
      <w:r w:rsidR="004D62B3" w:rsidRPr="00246374">
        <w:rPr>
          <w:sz w:val="24"/>
          <w:szCs w:val="24"/>
        </w:rPr>
        <w:t>a MARUO 4</w:t>
      </w:r>
      <w:r w:rsidRPr="00246374">
        <w:rPr>
          <w:sz w:val="24"/>
          <w:szCs w:val="24"/>
        </w:rPr>
        <w:t>.</w:t>
      </w:r>
      <w:r w:rsidR="004D62B3" w:rsidRPr="00246374">
        <w:rPr>
          <w:sz w:val="24"/>
          <w:szCs w:val="24"/>
        </w:rPr>
        <w:t xml:space="preserve">D </w:t>
      </w:r>
      <w:r w:rsidRPr="00246374">
        <w:rPr>
          <w:sz w:val="24"/>
          <w:szCs w:val="24"/>
        </w:rPr>
        <w:t>Melléklete, a vonatkozó teljesítési határidőket</w:t>
      </w:r>
      <w:r w:rsidR="007E4956" w:rsidRPr="00246374">
        <w:rPr>
          <w:sz w:val="24"/>
          <w:szCs w:val="24"/>
        </w:rPr>
        <w:t xml:space="preserve"> és a teljesítés egyéb szabályait</w:t>
      </w:r>
      <w:r w:rsidRPr="00246374">
        <w:rPr>
          <w:sz w:val="24"/>
          <w:szCs w:val="24"/>
        </w:rPr>
        <w:t xml:space="preserve"> </w:t>
      </w:r>
      <w:r w:rsidR="007E4956" w:rsidRPr="00246374">
        <w:rPr>
          <w:sz w:val="24"/>
          <w:szCs w:val="24"/>
        </w:rPr>
        <w:t xml:space="preserve">Törzsszöveg VI.3. pontja és </w:t>
      </w:r>
      <w:r w:rsidRPr="00246374">
        <w:rPr>
          <w:sz w:val="24"/>
          <w:szCs w:val="24"/>
        </w:rPr>
        <w:t xml:space="preserve">a MARUO 5.D Melléklete </w:t>
      </w:r>
      <w:r w:rsidR="004D62B3" w:rsidRPr="00246374">
        <w:rPr>
          <w:sz w:val="24"/>
          <w:szCs w:val="24"/>
        </w:rPr>
        <w:t>tartalmazza.</w:t>
      </w:r>
    </w:p>
    <w:p w14:paraId="28E8757B" w14:textId="77777777" w:rsidR="004D62B3" w:rsidRPr="00246374" w:rsidRDefault="004D62B3" w:rsidP="004D62B3">
      <w:pPr>
        <w:ind w:left="1060"/>
        <w:jc w:val="both"/>
        <w:rPr>
          <w:sz w:val="24"/>
          <w:szCs w:val="24"/>
        </w:rPr>
      </w:pPr>
    </w:p>
    <w:p w14:paraId="78EFC579" w14:textId="07ADF410" w:rsidR="004D62B3" w:rsidRPr="00246374" w:rsidRDefault="00D11531" w:rsidP="004D62B3">
      <w:pPr>
        <w:jc w:val="both"/>
        <w:rPr>
          <w:sz w:val="24"/>
          <w:szCs w:val="24"/>
        </w:rPr>
      </w:pPr>
      <w:r w:rsidRPr="00246374">
        <w:rPr>
          <w:sz w:val="24"/>
          <w:szCs w:val="24"/>
        </w:rPr>
        <w:br w:type="column"/>
      </w:r>
    </w:p>
    <w:p w14:paraId="2177B256" w14:textId="4A688E33" w:rsidR="004D62B3" w:rsidRPr="0075700D" w:rsidRDefault="009D53C2" w:rsidP="00365B25">
      <w:pPr>
        <w:pStyle w:val="Cmsor2"/>
        <w:spacing w:before="0"/>
        <w:ind w:left="170" w:firstLine="0"/>
        <w:jc w:val="center"/>
        <w:rPr>
          <w:caps/>
          <w:szCs w:val="24"/>
          <w:lang w:val="hu-HU"/>
        </w:rPr>
      </w:pPr>
      <w:bookmarkStart w:id="24" w:name="_Toc525819607"/>
      <w:r w:rsidRPr="0075700D">
        <w:rPr>
          <w:caps/>
          <w:szCs w:val="24"/>
          <w:lang w:val="hu-HU"/>
        </w:rPr>
        <w:t xml:space="preserve">III. </w:t>
      </w:r>
      <w:r w:rsidR="00C31560" w:rsidRPr="0075700D">
        <w:rPr>
          <w:caps/>
          <w:szCs w:val="24"/>
          <w:lang w:val="hu-HU"/>
        </w:rPr>
        <w:t xml:space="preserve">Egyidejű </w:t>
      </w:r>
      <w:r w:rsidR="004D62B3" w:rsidRPr="0075700D">
        <w:rPr>
          <w:caps/>
          <w:szCs w:val="24"/>
          <w:lang w:val="hu-HU"/>
        </w:rPr>
        <w:t xml:space="preserve">Szolgáltató- és </w:t>
      </w:r>
      <w:r w:rsidR="009535BB" w:rsidRPr="0075700D">
        <w:rPr>
          <w:caps/>
          <w:szCs w:val="24"/>
          <w:lang w:val="hu-HU"/>
        </w:rPr>
        <w:t>S</w:t>
      </w:r>
      <w:r w:rsidR="004D62B3" w:rsidRPr="0075700D">
        <w:rPr>
          <w:caps/>
          <w:szCs w:val="24"/>
          <w:lang w:val="hu-HU"/>
        </w:rPr>
        <w:t>zolgáltatásváltás</w:t>
      </w:r>
      <w:bookmarkEnd w:id="24"/>
      <w:r w:rsidR="004D7FE9" w:rsidRPr="0075700D">
        <w:rPr>
          <w:caps/>
          <w:szCs w:val="24"/>
          <w:lang w:val="hu-HU"/>
        </w:rPr>
        <w:t xml:space="preserve"> </w:t>
      </w:r>
    </w:p>
    <w:p w14:paraId="08015EFE" w14:textId="77777777" w:rsidR="004D62B3" w:rsidRPr="00246374" w:rsidRDefault="004D62B3" w:rsidP="004D62B3">
      <w:pPr>
        <w:ind w:left="1060"/>
        <w:jc w:val="both"/>
        <w:rPr>
          <w:sz w:val="24"/>
          <w:szCs w:val="24"/>
        </w:rPr>
      </w:pPr>
    </w:p>
    <w:p w14:paraId="37A5F045" w14:textId="77777777" w:rsidR="004D62B3" w:rsidRPr="00246374" w:rsidRDefault="004D62B3" w:rsidP="004D62B3">
      <w:pPr>
        <w:ind w:left="1060"/>
        <w:jc w:val="both"/>
        <w:rPr>
          <w:sz w:val="24"/>
          <w:szCs w:val="24"/>
        </w:rPr>
      </w:pPr>
    </w:p>
    <w:p w14:paraId="11F3CEDC" w14:textId="77777777" w:rsidR="00C31560" w:rsidRPr="00246374" w:rsidRDefault="00C31560">
      <w:pPr>
        <w:pStyle w:val="Cmsor2"/>
        <w:tabs>
          <w:tab w:val="left" w:pos="142"/>
        </w:tabs>
        <w:spacing w:before="0"/>
        <w:ind w:left="142" w:firstLine="0"/>
        <w:rPr>
          <w:szCs w:val="24"/>
          <w:lang w:val="hu-HU"/>
        </w:rPr>
      </w:pPr>
      <w:bookmarkStart w:id="25" w:name="_Toc525819608"/>
      <w:bookmarkStart w:id="26" w:name="_Toc525810000"/>
      <w:r w:rsidRPr="00246374">
        <w:rPr>
          <w:szCs w:val="24"/>
          <w:lang w:val="hu-HU"/>
        </w:rPr>
        <w:t>III.1 A Jogosult2 Igénybejelentése</w:t>
      </w:r>
      <w:bookmarkEnd w:id="25"/>
    </w:p>
    <w:p w14:paraId="0CC8AA05" w14:textId="77777777" w:rsidR="00C31560" w:rsidRPr="00246374" w:rsidRDefault="00C31560">
      <w:pPr>
        <w:pStyle w:val="Cmsor2"/>
        <w:tabs>
          <w:tab w:val="left" w:pos="142"/>
        </w:tabs>
        <w:spacing w:before="0"/>
        <w:ind w:left="142" w:firstLine="0"/>
        <w:rPr>
          <w:szCs w:val="24"/>
          <w:lang w:val="hu-HU"/>
        </w:rPr>
      </w:pPr>
    </w:p>
    <w:p w14:paraId="447BB3FE" w14:textId="4E00AD63" w:rsidR="00C31560" w:rsidRPr="00246374" w:rsidRDefault="00C31560">
      <w:pPr>
        <w:pStyle w:val="Cmsor2"/>
        <w:tabs>
          <w:tab w:val="left" w:pos="142"/>
        </w:tabs>
        <w:spacing w:before="0"/>
        <w:ind w:left="142" w:firstLine="0"/>
        <w:rPr>
          <w:b w:val="0"/>
          <w:szCs w:val="24"/>
          <w:lang w:val="hu-HU"/>
        </w:rPr>
      </w:pPr>
      <w:bookmarkStart w:id="27" w:name="_Toc525812646"/>
      <w:bookmarkStart w:id="28" w:name="_Toc525819609"/>
      <w:r w:rsidRPr="00246374">
        <w:rPr>
          <w:szCs w:val="24"/>
          <w:lang w:val="hu-HU"/>
        </w:rPr>
        <w:t xml:space="preserve">III.1.1 </w:t>
      </w:r>
      <w:r w:rsidR="004D62B3" w:rsidRPr="00246374">
        <w:rPr>
          <w:szCs w:val="24"/>
          <w:lang w:val="hu-HU"/>
        </w:rPr>
        <w:t>A</w:t>
      </w:r>
      <w:r w:rsidR="004D62B3" w:rsidRPr="00246374">
        <w:rPr>
          <w:b w:val="0"/>
          <w:szCs w:val="24"/>
          <w:lang w:val="hu-HU"/>
        </w:rPr>
        <w:t>mennyiben a</w:t>
      </w:r>
      <w:r w:rsidRPr="00246374">
        <w:rPr>
          <w:b w:val="0"/>
          <w:szCs w:val="24"/>
          <w:lang w:val="hu-HU"/>
        </w:rPr>
        <w:t xml:space="preserve"> Jogosult2 Egyidejű Szolgáltató- és Szolgáltatásváltást érintő Igénybejelentést nyújt be, az Igénybejelentés benyújtására, tartalmára, hiánypótlás esetén a hiánypótlás menetére a jelen 5.E Melléklet I.1. pontjában és II.1 pontjában foglaltak együttesen alkalmazandók.</w:t>
      </w:r>
      <w:bookmarkEnd w:id="27"/>
      <w:bookmarkEnd w:id="28"/>
    </w:p>
    <w:p w14:paraId="30F769AF" w14:textId="77777777" w:rsidR="00C31560" w:rsidRPr="00246374" w:rsidRDefault="00C31560">
      <w:pPr>
        <w:pStyle w:val="Cmsor2"/>
        <w:tabs>
          <w:tab w:val="left" w:pos="142"/>
        </w:tabs>
        <w:spacing w:before="0"/>
        <w:ind w:left="142" w:firstLine="0"/>
        <w:rPr>
          <w:b w:val="0"/>
          <w:szCs w:val="24"/>
          <w:lang w:val="hu-HU"/>
        </w:rPr>
      </w:pPr>
    </w:p>
    <w:p w14:paraId="4BD91318" w14:textId="70519858" w:rsidR="00C31560" w:rsidRPr="00246374" w:rsidRDefault="00C31560">
      <w:pPr>
        <w:pStyle w:val="Cmsor2"/>
        <w:tabs>
          <w:tab w:val="left" w:pos="142"/>
        </w:tabs>
        <w:spacing w:before="0"/>
        <w:ind w:left="142" w:firstLine="0"/>
        <w:rPr>
          <w:szCs w:val="24"/>
          <w:lang w:val="hu-HU"/>
        </w:rPr>
      </w:pPr>
      <w:bookmarkStart w:id="29" w:name="_Toc525819610"/>
      <w:r w:rsidRPr="00246374">
        <w:rPr>
          <w:szCs w:val="24"/>
          <w:lang w:val="hu-HU"/>
        </w:rPr>
        <w:t>III.2 Igénybejelentés visszautasítási okok</w:t>
      </w:r>
      <w:bookmarkEnd w:id="29"/>
    </w:p>
    <w:p w14:paraId="60981C6F" w14:textId="77777777" w:rsidR="00C31560" w:rsidRPr="00246374" w:rsidRDefault="00C31560">
      <w:pPr>
        <w:pStyle w:val="Cmsor2"/>
        <w:tabs>
          <w:tab w:val="left" w:pos="142"/>
        </w:tabs>
        <w:spacing w:before="0"/>
        <w:ind w:left="142" w:firstLine="0"/>
        <w:rPr>
          <w:b w:val="0"/>
          <w:szCs w:val="24"/>
          <w:lang w:val="hu-HU"/>
        </w:rPr>
      </w:pPr>
    </w:p>
    <w:p w14:paraId="080E91EC" w14:textId="5C480751" w:rsidR="0047154B" w:rsidRPr="00246374" w:rsidRDefault="00C31560">
      <w:pPr>
        <w:pStyle w:val="Cmsor2"/>
        <w:tabs>
          <w:tab w:val="left" w:pos="142"/>
        </w:tabs>
        <w:spacing w:before="0"/>
        <w:ind w:left="142" w:firstLine="0"/>
        <w:rPr>
          <w:b w:val="0"/>
          <w:szCs w:val="24"/>
          <w:lang w:val="hu-HU"/>
        </w:rPr>
      </w:pPr>
      <w:bookmarkStart w:id="30" w:name="_Toc525812648"/>
      <w:bookmarkStart w:id="31" w:name="_Toc525819611"/>
      <w:r w:rsidRPr="00246374">
        <w:rPr>
          <w:szCs w:val="24"/>
          <w:lang w:val="hu-HU"/>
        </w:rPr>
        <w:t>III.2.1</w:t>
      </w:r>
      <w:r w:rsidRPr="00246374">
        <w:rPr>
          <w:b w:val="0"/>
          <w:szCs w:val="24"/>
          <w:lang w:val="hu-HU"/>
        </w:rPr>
        <w:t xml:space="preserve"> Amennyiben a Jogosult2 Egyidejű Szolgáltató- és Szolgáltatásváltást érintő Igénybejelentést nyújtott be, az Igénybejelentés elutasítási okokra a</w:t>
      </w:r>
      <w:r w:rsidR="00766C26">
        <w:rPr>
          <w:b w:val="0"/>
          <w:szCs w:val="24"/>
          <w:lang w:val="hu-HU"/>
        </w:rPr>
        <w:t>z 5.A Melléklet II. pontjában, illetve az 5.B Melléklet I. pontjában foglaltak megfelelően irányadók</w:t>
      </w:r>
      <w:bookmarkEnd w:id="30"/>
      <w:bookmarkEnd w:id="31"/>
    </w:p>
    <w:p w14:paraId="630C3E16" w14:textId="67B6C6BA" w:rsidR="0047154B" w:rsidRPr="00246374" w:rsidRDefault="0047154B">
      <w:pPr>
        <w:pStyle w:val="Cmsor2"/>
        <w:tabs>
          <w:tab w:val="left" w:pos="142"/>
        </w:tabs>
        <w:spacing w:before="0"/>
        <w:ind w:left="142" w:firstLine="0"/>
        <w:rPr>
          <w:b w:val="0"/>
          <w:szCs w:val="24"/>
          <w:lang w:val="hu-HU"/>
        </w:rPr>
      </w:pPr>
    </w:p>
    <w:p w14:paraId="4F90778E" w14:textId="1F4FDE9A" w:rsidR="0047154B" w:rsidRPr="00246374" w:rsidRDefault="0047154B">
      <w:pPr>
        <w:pStyle w:val="Cmsor2"/>
        <w:tabs>
          <w:tab w:val="left" w:pos="142"/>
        </w:tabs>
        <w:spacing w:before="0"/>
        <w:ind w:left="142" w:firstLine="0"/>
        <w:rPr>
          <w:szCs w:val="24"/>
          <w:lang w:val="hu-HU"/>
        </w:rPr>
      </w:pPr>
      <w:bookmarkStart w:id="32" w:name="_Toc525819612"/>
      <w:r w:rsidRPr="00246374">
        <w:rPr>
          <w:szCs w:val="24"/>
          <w:lang w:val="hu-HU"/>
        </w:rPr>
        <w:t>III.3 A Magyar Telekom visszajelzése, szerződéskötés</w:t>
      </w:r>
      <w:bookmarkEnd w:id="32"/>
    </w:p>
    <w:p w14:paraId="7602313D" w14:textId="77777777" w:rsidR="0047154B" w:rsidRPr="00246374" w:rsidRDefault="0047154B">
      <w:pPr>
        <w:pStyle w:val="Cmsor2"/>
        <w:tabs>
          <w:tab w:val="left" w:pos="142"/>
        </w:tabs>
        <w:spacing w:before="0"/>
        <w:ind w:left="142" w:firstLine="0"/>
        <w:rPr>
          <w:b w:val="0"/>
          <w:szCs w:val="24"/>
          <w:lang w:val="hu-HU"/>
        </w:rPr>
      </w:pPr>
    </w:p>
    <w:p w14:paraId="13976570" w14:textId="68AFB446" w:rsidR="0047154B" w:rsidRPr="00246374" w:rsidRDefault="0047154B">
      <w:pPr>
        <w:pStyle w:val="Cmsor2"/>
        <w:tabs>
          <w:tab w:val="left" w:pos="142"/>
        </w:tabs>
        <w:spacing w:before="0"/>
        <w:ind w:left="142" w:firstLine="0"/>
        <w:rPr>
          <w:b w:val="0"/>
          <w:szCs w:val="24"/>
          <w:lang w:val="hu-HU"/>
        </w:rPr>
      </w:pPr>
      <w:bookmarkStart w:id="33" w:name="_Toc525812650"/>
      <w:bookmarkStart w:id="34" w:name="_Toc525819613"/>
      <w:r w:rsidRPr="00246374">
        <w:rPr>
          <w:szCs w:val="24"/>
          <w:lang w:val="hu-HU"/>
        </w:rPr>
        <w:t>III.3.1</w:t>
      </w:r>
      <w:r w:rsidRPr="00246374">
        <w:rPr>
          <w:b w:val="0"/>
          <w:szCs w:val="24"/>
          <w:lang w:val="hu-HU"/>
        </w:rPr>
        <w:t xml:space="preserve"> Amennyiben a Jogosult2 Egyidejű Szolgáltató- és Szolgáltatásváltást érintő Igénybejelentést nyújtott be, a Magyar Telekom visszajelzésére és a szerződéskötésre az 5.E Melléklet I.3 és II.3 pontjában foglaltak együttesen alkalmazandók.</w:t>
      </w:r>
      <w:bookmarkEnd w:id="33"/>
      <w:bookmarkEnd w:id="34"/>
    </w:p>
    <w:p w14:paraId="7B41452B" w14:textId="77777777" w:rsidR="0022002B" w:rsidRPr="00246374" w:rsidRDefault="0022002B">
      <w:pPr>
        <w:pStyle w:val="Cmsor2"/>
        <w:tabs>
          <w:tab w:val="left" w:pos="142"/>
        </w:tabs>
        <w:spacing w:before="0"/>
        <w:ind w:left="142" w:firstLine="0"/>
        <w:rPr>
          <w:b w:val="0"/>
          <w:szCs w:val="24"/>
          <w:lang w:val="hu-HU"/>
        </w:rPr>
      </w:pPr>
    </w:p>
    <w:p w14:paraId="12FB5DA7" w14:textId="6A605968" w:rsidR="0022002B" w:rsidRPr="00246374" w:rsidRDefault="0022002B" w:rsidP="0022002B">
      <w:pPr>
        <w:pStyle w:val="Cmsor2"/>
        <w:tabs>
          <w:tab w:val="left" w:pos="142"/>
        </w:tabs>
        <w:spacing w:before="0"/>
        <w:ind w:left="142" w:firstLine="0"/>
        <w:rPr>
          <w:szCs w:val="24"/>
          <w:lang w:val="hu-HU"/>
        </w:rPr>
      </w:pPr>
      <w:bookmarkStart w:id="35" w:name="_Toc525819614"/>
      <w:r w:rsidRPr="00246374">
        <w:rPr>
          <w:szCs w:val="24"/>
          <w:lang w:val="hu-HU"/>
        </w:rPr>
        <w:t>III.4 Teljesítés</w:t>
      </w:r>
      <w:bookmarkEnd w:id="35"/>
    </w:p>
    <w:p w14:paraId="409A9C64" w14:textId="77777777" w:rsidR="0022002B" w:rsidRPr="00246374" w:rsidRDefault="0022002B">
      <w:pPr>
        <w:pStyle w:val="Cmsor2"/>
        <w:tabs>
          <w:tab w:val="left" w:pos="142"/>
        </w:tabs>
        <w:spacing w:before="0"/>
        <w:ind w:left="142" w:firstLine="0"/>
        <w:rPr>
          <w:b w:val="0"/>
          <w:szCs w:val="24"/>
          <w:lang w:val="hu-HU"/>
        </w:rPr>
      </w:pPr>
    </w:p>
    <w:p w14:paraId="497B76E5" w14:textId="77777777" w:rsidR="0022002B" w:rsidRPr="00246374" w:rsidRDefault="0022002B">
      <w:pPr>
        <w:pStyle w:val="Cmsor2"/>
        <w:tabs>
          <w:tab w:val="left" w:pos="142"/>
        </w:tabs>
        <w:spacing w:before="0"/>
        <w:ind w:left="142" w:firstLine="0"/>
        <w:rPr>
          <w:b w:val="0"/>
          <w:szCs w:val="24"/>
          <w:lang w:val="hu-HU"/>
        </w:rPr>
      </w:pPr>
      <w:bookmarkStart w:id="36" w:name="_Toc525812652"/>
      <w:bookmarkStart w:id="37" w:name="_Toc525819615"/>
      <w:r w:rsidRPr="00246374">
        <w:rPr>
          <w:b w:val="0"/>
          <w:szCs w:val="24"/>
          <w:lang w:val="hu-HU"/>
        </w:rPr>
        <w:t>III.4.1 Amennyiben a Jogosult2 Egyidejű Szolgáltató- és Szolgáltatásváltást érintő Igénybejelentést nyújtott be, amelynek alapján az Egyedi Átengedési Szerződés létrejött a Jogosult2 és a Magyar Telekom között, ezen Egyedi Átengedési Szerződés teljesítésére a jelen 5.E Melléklet I.4 és II.4 pontjában foglaltak együttesen alkalmazandók.</w:t>
      </w:r>
      <w:bookmarkEnd w:id="36"/>
      <w:bookmarkEnd w:id="37"/>
    </w:p>
    <w:p w14:paraId="5DCB67A3" w14:textId="77777777" w:rsidR="0022002B" w:rsidRPr="00246374" w:rsidRDefault="0022002B">
      <w:pPr>
        <w:pStyle w:val="Cmsor2"/>
        <w:tabs>
          <w:tab w:val="left" w:pos="142"/>
        </w:tabs>
        <w:spacing w:before="0"/>
        <w:ind w:left="142" w:firstLine="0"/>
        <w:rPr>
          <w:b w:val="0"/>
          <w:szCs w:val="24"/>
          <w:lang w:val="hu-HU"/>
        </w:rPr>
      </w:pPr>
    </w:p>
    <w:p w14:paraId="50FAECF0" w14:textId="77777777" w:rsidR="0022002B" w:rsidRPr="00246374" w:rsidRDefault="0022002B">
      <w:pPr>
        <w:pStyle w:val="Cmsor2"/>
        <w:tabs>
          <w:tab w:val="left" w:pos="142"/>
        </w:tabs>
        <w:spacing w:before="0"/>
        <w:ind w:left="142" w:firstLine="0"/>
        <w:rPr>
          <w:szCs w:val="24"/>
          <w:lang w:val="hu-HU"/>
        </w:rPr>
      </w:pPr>
      <w:bookmarkStart w:id="38" w:name="_Toc525819616"/>
      <w:r w:rsidRPr="00246374">
        <w:rPr>
          <w:szCs w:val="24"/>
          <w:lang w:val="hu-HU"/>
        </w:rPr>
        <w:t>III.5 Szerződés megszűnése Jogosult1 szolgáltatóval</w:t>
      </w:r>
      <w:bookmarkEnd w:id="38"/>
    </w:p>
    <w:p w14:paraId="23D2B9EF" w14:textId="77777777" w:rsidR="0022002B" w:rsidRPr="00246374" w:rsidRDefault="0022002B">
      <w:pPr>
        <w:pStyle w:val="Cmsor2"/>
        <w:tabs>
          <w:tab w:val="left" w:pos="142"/>
        </w:tabs>
        <w:spacing w:before="0"/>
        <w:ind w:left="142" w:firstLine="0"/>
        <w:rPr>
          <w:b w:val="0"/>
          <w:szCs w:val="24"/>
          <w:lang w:val="hu-HU"/>
        </w:rPr>
      </w:pPr>
    </w:p>
    <w:p w14:paraId="10863D10" w14:textId="057B712B" w:rsidR="0022002B" w:rsidRPr="00246374" w:rsidRDefault="0022002B">
      <w:pPr>
        <w:pStyle w:val="Cmsor2"/>
        <w:tabs>
          <w:tab w:val="left" w:pos="142"/>
        </w:tabs>
        <w:spacing w:before="0"/>
        <w:ind w:left="142" w:firstLine="0"/>
        <w:rPr>
          <w:b w:val="0"/>
          <w:szCs w:val="24"/>
          <w:lang w:val="hu-HU"/>
        </w:rPr>
      </w:pPr>
      <w:bookmarkStart w:id="39" w:name="_Toc525812654"/>
      <w:bookmarkStart w:id="40" w:name="_Toc525819617"/>
      <w:r w:rsidRPr="00246374">
        <w:rPr>
          <w:szCs w:val="24"/>
          <w:lang w:val="hu-HU"/>
        </w:rPr>
        <w:t>III.5.1</w:t>
      </w:r>
      <w:r w:rsidRPr="00246374">
        <w:rPr>
          <w:b w:val="0"/>
          <w:szCs w:val="24"/>
          <w:lang w:val="hu-HU"/>
        </w:rPr>
        <w:t xml:space="preserve"> Amennyiben a Jogosult2 Egyidejű Szolgáltató- és Szolgáltatásváltást érintő Igénybejelentést nyújtott be, az ugyanazon Előfizetői Hozzáférési Pontra vonatkozó, a Jogosult1 és a Magyar Telekom között hatályban lévő </w:t>
      </w:r>
      <w:r w:rsidR="00E27BE1" w:rsidRPr="00246374">
        <w:rPr>
          <w:b w:val="0"/>
          <w:szCs w:val="24"/>
          <w:lang w:val="hu-HU"/>
        </w:rPr>
        <w:t>Egyedi Átengedési Szerződés</w:t>
      </w:r>
      <w:r w:rsidRPr="00246374">
        <w:rPr>
          <w:b w:val="0"/>
          <w:szCs w:val="24"/>
          <w:lang w:val="hu-HU"/>
        </w:rPr>
        <w:t xml:space="preserve"> megszűnésére a jelen 5.E Melléklet I.5 pontjában foglaltak alkalmazandók.</w:t>
      </w:r>
      <w:bookmarkEnd w:id="39"/>
      <w:bookmarkEnd w:id="40"/>
      <w:r w:rsidR="003F42A0" w:rsidRPr="00B86608">
        <w:rPr>
          <w:b w:val="0"/>
          <w:sz w:val="32"/>
          <w:szCs w:val="24"/>
          <w:lang w:val="hu-HU"/>
        </w:rPr>
        <w:t xml:space="preserve"> </w:t>
      </w:r>
      <w:r w:rsidR="003F42A0" w:rsidRPr="00B86608">
        <w:rPr>
          <w:b w:val="0"/>
          <w:color w:val="000000" w:themeColor="text1"/>
        </w:rPr>
        <w:t>Ezen túlmenően az ugyanazon Előfizetői Hozzáférési Pontra vonatkozó, a Jogosult és a Magyar Telekom között hatályban lévő Egyedi Átengedési Szerződés megszűnésére a jelen 5.E Melléklet II. pontjában foglaltak alkalmazandók.</w:t>
      </w:r>
    </w:p>
    <w:bookmarkEnd w:id="26"/>
    <w:p w14:paraId="7E7B9830" w14:textId="77777777" w:rsidR="00CC64BD" w:rsidRPr="00B86608" w:rsidRDefault="00CC64BD" w:rsidP="00365B25">
      <w:pPr>
        <w:jc w:val="both"/>
        <w:rPr>
          <w:sz w:val="24"/>
          <w:szCs w:val="24"/>
          <w:lang w:eastAsia="x-none"/>
        </w:rPr>
      </w:pPr>
    </w:p>
    <w:p w14:paraId="24D9D11D" w14:textId="77777777" w:rsidR="004D62B3" w:rsidRPr="00B86608" w:rsidRDefault="004D62B3" w:rsidP="004D62B3">
      <w:pPr>
        <w:rPr>
          <w:sz w:val="24"/>
          <w:szCs w:val="24"/>
          <w:lang w:eastAsia="x-none"/>
        </w:rPr>
      </w:pPr>
    </w:p>
    <w:p w14:paraId="2BAF8C54" w14:textId="77777777" w:rsidR="004D62B3" w:rsidRPr="00B86608" w:rsidRDefault="00D11531" w:rsidP="004D62B3">
      <w:pPr>
        <w:rPr>
          <w:sz w:val="24"/>
          <w:szCs w:val="24"/>
        </w:rPr>
      </w:pPr>
      <w:r w:rsidRPr="00B86608">
        <w:rPr>
          <w:sz w:val="24"/>
          <w:szCs w:val="24"/>
        </w:rPr>
        <w:br w:type="column"/>
      </w:r>
    </w:p>
    <w:p w14:paraId="35EEDE96" w14:textId="77777777" w:rsidR="004D62B3" w:rsidRPr="00B86608" w:rsidRDefault="004D62B3" w:rsidP="004D62B3">
      <w:pPr>
        <w:jc w:val="center"/>
        <w:rPr>
          <w:sz w:val="24"/>
          <w:szCs w:val="24"/>
          <w:lang w:val="x-none" w:eastAsia="x-none"/>
        </w:rPr>
      </w:pPr>
    </w:p>
    <w:p w14:paraId="27DDF4CA" w14:textId="5B551885" w:rsidR="004D62B3" w:rsidRPr="0075700D" w:rsidRDefault="00027EAD" w:rsidP="00365B25">
      <w:pPr>
        <w:pStyle w:val="Cmsor2"/>
        <w:spacing w:before="0"/>
        <w:ind w:left="170" w:firstLine="0"/>
        <w:jc w:val="center"/>
        <w:rPr>
          <w:caps/>
          <w:szCs w:val="24"/>
          <w:lang w:val="hu-HU"/>
        </w:rPr>
      </w:pPr>
      <w:bookmarkStart w:id="41" w:name="_Toc525819618"/>
      <w:r w:rsidRPr="0075700D">
        <w:rPr>
          <w:caps/>
          <w:szCs w:val="24"/>
          <w:lang w:val="hu-HU"/>
        </w:rPr>
        <w:t xml:space="preserve">IV. </w:t>
      </w:r>
      <w:r w:rsidR="00AE3D64" w:rsidRPr="0075700D">
        <w:rPr>
          <w:caps/>
          <w:szCs w:val="24"/>
          <w:lang w:val="hu-HU"/>
        </w:rPr>
        <w:t>Előfizetői Hozzáférési Pont Áthelyezése</w:t>
      </w:r>
      <w:r w:rsidR="00F52BF2" w:rsidRPr="0075700D">
        <w:rPr>
          <w:caps/>
          <w:szCs w:val="24"/>
          <w:lang w:val="hu-HU"/>
        </w:rPr>
        <w:t xml:space="preserve"> (Szolgáltatásváltás nélkül)</w:t>
      </w:r>
      <w:bookmarkEnd w:id="41"/>
    </w:p>
    <w:p w14:paraId="212B5784" w14:textId="77777777" w:rsidR="004D62B3" w:rsidRPr="00B86608" w:rsidRDefault="004D62B3" w:rsidP="00365B25">
      <w:pPr>
        <w:jc w:val="both"/>
        <w:rPr>
          <w:sz w:val="24"/>
          <w:szCs w:val="24"/>
          <w:lang w:eastAsia="x-none"/>
        </w:rPr>
      </w:pPr>
    </w:p>
    <w:p w14:paraId="16C919A7" w14:textId="344E8833" w:rsidR="004D62B3" w:rsidRPr="00246374" w:rsidRDefault="00E8456C" w:rsidP="00DD11AE">
      <w:pPr>
        <w:pStyle w:val="Cmsor2"/>
        <w:spacing w:before="0"/>
        <w:ind w:left="0" w:firstLine="0"/>
        <w:rPr>
          <w:szCs w:val="24"/>
          <w:lang w:val="hu-HU"/>
        </w:rPr>
      </w:pPr>
      <w:bookmarkStart w:id="42" w:name="_Toc525819619"/>
      <w:r w:rsidRPr="00246374">
        <w:rPr>
          <w:szCs w:val="24"/>
          <w:lang w:val="hu-HU"/>
        </w:rPr>
        <w:t xml:space="preserve">IV.1 </w:t>
      </w:r>
      <w:r w:rsidR="004D62B3" w:rsidRPr="00246374">
        <w:rPr>
          <w:szCs w:val="24"/>
          <w:lang w:val="hu-HU"/>
        </w:rPr>
        <w:t xml:space="preserve">A Jogosult </w:t>
      </w:r>
      <w:r w:rsidR="00131EA5" w:rsidRPr="00246374">
        <w:rPr>
          <w:szCs w:val="24"/>
          <w:lang w:val="hu-HU"/>
        </w:rPr>
        <w:t>Igénybejelentése</w:t>
      </w:r>
      <w:bookmarkEnd w:id="42"/>
    </w:p>
    <w:p w14:paraId="3340E3BC" w14:textId="77777777" w:rsidR="00E8456C" w:rsidRPr="00B86608" w:rsidRDefault="00E8456C" w:rsidP="00365B25">
      <w:pPr>
        <w:jc w:val="both"/>
        <w:rPr>
          <w:sz w:val="24"/>
          <w:szCs w:val="24"/>
        </w:rPr>
      </w:pPr>
    </w:p>
    <w:p w14:paraId="75978F9C" w14:textId="77777777" w:rsidR="00434E9B" w:rsidRDefault="00434E9B" w:rsidP="00B86608">
      <w:pPr>
        <w:spacing w:before="100" w:beforeAutospacing="1" w:after="160" w:line="280" w:lineRule="exact"/>
        <w:ind w:left="426"/>
        <w:jc w:val="both"/>
        <w:rPr>
          <w:color w:val="000000" w:themeColor="text1"/>
          <w:sz w:val="24"/>
          <w:szCs w:val="24"/>
        </w:rPr>
      </w:pPr>
      <w:bookmarkStart w:id="43" w:name="_Toc525810005"/>
      <w:bookmarkStart w:id="44" w:name="_Toc525812657"/>
      <w:r>
        <w:rPr>
          <w:color w:val="000000" w:themeColor="text1"/>
          <w:sz w:val="24"/>
          <w:szCs w:val="24"/>
        </w:rPr>
        <w:t xml:space="preserve">IV.1.1. </w:t>
      </w:r>
      <w:r w:rsidR="003F42A0" w:rsidRPr="00B86608">
        <w:rPr>
          <w:color w:val="000000" w:themeColor="text1"/>
          <w:sz w:val="24"/>
          <w:szCs w:val="24"/>
        </w:rPr>
        <w:t xml:space="preserve">Amennyiben a Jogosult a Magyar Telekommal megkötött, hatályos Egyedi </w:t>
      </w:r>
      <w:r>
        <w:rPr>
          <w:color w:val="000000" w:themeColor="text1"/>
          <w:sz w:val="24"/>
          <w:szCs w:val="24"/>
        </w:rPr>
        <w:t xml:space="preserve">Átengedési </w:t>
      </w:r>
      <w:r w:rsidR="003F42A0" w:rsidRPr="00B86608">
        <w:rPr>
          <w:color w:val="000000" w:themeColor="text1"/>
          <w:sz w:val="24"/>
          <w:szCs w:val="24"/>
        </w:rPr>
        <w:t xml:space="preserve">Szerződés alapján igénybe vett Alapszolgáltatást az e szerződésben szereplőtől eltérő másik Előfizetői Hozzáférési Ponton kívánja igénybe venni a Magyar Telekomtól, akkor az Igénybejelentésben tett nyilatkozatával jelezheti Előfizetői Hozzáférési Pont Áthelyezésére irányuló szándékát. </w:t>
      </w:r>
    </w:p>
    <w:p w14:paraId="57E8D357" w14:textId="24AC449F" w:rsidR="00434E9B" w:rsidRDefault="00434E9B" w:rsidP="00B86608">
      <w:pPr>
        <w:spacing w:before="100" w:beforeAutospacing="1" w:after="160" w:line="280" w:lineRule="exact"/>
        <w:ind w:left="426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IV.1.2. </w:t>
      </w:r>
      <w:r w:rsidR="003F42A0" w:rsidRPr="00B86608">
        <w:rPr>
          <w:color w:val="000000" w:themeColor="text1"/>
          <w:sz w:val="24"/>
          <w:szCs w:val="24"/>
        </w:rPr>
        <w:t>A Jogosult Előfizetői Hozzáférési Pont Áthelyezésére irányuló Igénybejelentésének benyújtására, tartalmára, hiányos Igénybejelentés esetén a hiánypótlás menetére a Törzsszöveg V. pontjában, VI.2. pontjában, valamint – az újonnan igényelt Szerződéstől és Alapszolgáltatástól függően – az 5.A Melléklet II. pontjában, illetve az 5.B Melléklet I. pontjában foglaltak megfelelően irányadók.</w:t>
      </w:r>
    </w:p>
    <w:p w14:paraId="4561AFA2" w14:textId="3CE33347" w:rsidR="003F42A0" w:rsidRPr="00B86608" w:rsidRDefault="00434E9B" w:rsidP="00B86608">
      <w:pPr>
        <w:spacing w:before="100" w:beforeAutospacing="1" w:after="160" w:line="280" w:lineRule="exact"/>
        <w:ind w:left="426"/>
        <w:jc w:val="both"/>
        <w:rPr>
          <w:color w:val="000000" w:themeColor="text1"/>
          <w:sz w:val="24"/>
          <w:szCs w:val="24"/>
        </w:rPr>
      </w:pPr>
      <w:r w:rsidRPr="00434E9B">
        <w:rPr>
          <w:color w:val="000000" w:themeColor="text1"/>
          <w:sz w:val="24"/>
          <w:szCs w:val="24"/>
        </w:rPr>
        <w:t xml:space="preserve">IV.1.3. </w:t>
      </w:r>
      <w:r w:rsidR="003F42A0" w:rsidRPr="00B86608">
        <w:rPr>
          <w:color w:val="000000" w:themeColor="text1"/>
          <w:sz w:val="24"/>
          <w:szCs w:val="24"/>
        </w:rPr>
        <w:t>Amennyiben a Jogosult Szolgáltató az Igénybejelentésben kifejezetten megjelölte, hogy Előfizetői Hozzáférési Pont Áthelyezésére (Szolgáltatásváltás Nélkül) irányul az Igénybejelentés, akkor a szerződéskötésre és a szerződés teljesítésére vonatkozóan a MARUO-nak az Előfizetői Hozzáférési Pont Áthelyezésére (Szolgáltatásváltás Nélkül) vonatkozó rendelkezései – így különösen jelen Melléklet IV. pontjában foglaltak - alkalmazandók.</w:t>
      </w:r>
    </w:p>
    <w:p w14:paraId="5DB68F70" w14:textId="77777777" w:rsidR="003F42A0" w:rsidRPr="00246374" w:rsidRDefault="003F42A0" w:rsidP="00DD11AE">
      <w:pPr>
        <w:ind w:left="426"/>
        <w:jc w:val="both"/>
        <w:rPr>
          <w:sz w:val="24"/>
          <w:szCs w:val="24"/>
        </w:rPr>
      </w:pPr>
    </w:p>
    <w:bookmarkEnd w:id="43"/>
    <w:bookmarkEnd w:id="44"/>
    <w:p w14:paraId="4351DFA1" w14:textId="77777777" w:rsidR="004D62B3" w:rsidRPr="00246374" w:rsidRDefault="004D62B3" w:rsidP="00365B25">
      <w:pPr>
        <w:pStyle w:val="Cmsor2"/>
        <w:spacing w:before="0"/>
        <w:rPr>
          <w:szCs w:val="24"/>
          <w:lang w:val="hu-HU"/>
        </w:rPr>
      </w:pPr>
    </w:p>
    <w:p w14:paraId="7BC3B820" w14:textId="2BF61B02" w:rsidR="00E8456C" w:rsidRPr="00246374" w:rsidRDefault="00E8456C" w:rsidP="00E8456C">
      <w:pPr>
        <w:pStyle w:val="Cmsor2"/>
        <w:spacing w:before="0"/>
        <w:ind w:left="0" w:firstLine="0"/>
        <w:rPr>
          <w:szCs w:val="24"/>
          <w:lang w:val="hu-HU"/>
        </w:rPr>
      </w:pPr>
      <w:bookmarkStart w:id="45" w:name="_Toc525819620"/>
      <w:r w:rsidRPr="00246374">
        <w:rPr>
          <w:szCs w:val="24"/>
          <w:lang w:val="hu-HU"/>
        </w:rPr>
        <w:t xml:space="preserve">IV.2 </w:t>
      </w:r>
      <w:r w:rsidR="004D62B3" w:rsidRPr="00246374">
        <w:rPr>
          <w:szCs w:val="24"/>
          <w:lang w:val="hu-HU"/>
        </w:rPr>
        <w:t>Igénybejelentés visszautasítási okok</w:t>
      </w:r>
      <w:bookmarkEnd w:id="45"/>
    </w:p>
    <w:p w14:paraId="37CED46C" w14:textId="77777777" w:rsidR="00E8456C" w:rsidRPr="00246374" w:rsidRDefault="00E8456C" w:rsidP="00E8456C">
      <w:pPr>
        <w:ind w:left="284"/>
        <w:jc w:val="both"/>
        <w:rPr>
          <w:b/>
          <w:sz w:val="24"/>
          <w:szCs w:val="24"/>
          <w:lang w:eastAsia="x-none"/>
        </w:rPr>
      </w:pPr>
    </w:p>
    <w:p w14:paraId="1E7BA4BB" w14:textId="4C45ECE1" w:rsidR="00E8456C" w:rsidRPr="00246374" w:rsidRDefault="00E8456C" w:rsidP="00365B25">
      <w:pPr>
        <w:ind w:left="284"/>
        <w:jc w:val="both"/>
        <w:rPr>
          <w:sz w:val="24"/>
          <w:szCs w:val="24"/>
          <w:lang w:eastAsia="x-none"/>
        </w:rPr>
      </w:pPr>
      <w:r w:rsidRPr="00246374">
        <w:rPr>
          <w:b/>
          <w:sz w:val="24"/>
          <w:szCs w:val="24"/>
          <w:lang w:eastAsia="x-none"/>
        </w:rPr>
        <w:t xml:space="preserve">IV.2.1 </w:t>
      </w:r>
      <w:r w:rsidRPr="00246374">
        <w:rPr>
          <w:sz w:val="24"/>
          <w:szCs w:val="24"/>
          <w:lang w:eastAsia="x-none"/>
        </w:rPr>
        <w:t>A Jogosult Előfizetői Hozzáférési Pont Áthelyezését érintő Igénybejelentését a Magyar Telekom elutasítja – az adott Szerződéstől és Alapszolgáltatástól függően – az 5.A Melléklet II. pontjában, illetve az 5.B Melléklet I. pontjában meghatározott esetekben</w:t>
      </w:r>
      <w:r w:rsidR="000D6A94" w:rsidRPr="00246374">
        <w:rPr>
          <w:sz w:val="24"/>
          <w:szCs w:val="24"/>
          <w:lang w:eastAsia="x-none"/>
        </w:rPr>
        <w:t>, valamint akkor, ha az Előfizetői Hozzáférési Pont Áthelyezését (Szolgáltatásváltás Nélkül) érintő Igénybejelentés nem valamely Alapszolgáltatásra vonatkozik</w:t>
      </w:r>
      <w:r w:rsidRPr="00246374">
        <w:rPr>
          <w:sz w:val="24"/>
          <w:szCs w:val="24"/>
          <w:lang w:eastAsia="x-none"/>
        </w:rPr>
        <w:t>.</w:t>
      </w:r>
    </w:p>
    <w:p w14:paraId="1D793DAB" w14:textId="77777777" w:rsidR="004D62B3" w:rsidRPr="00246374" w:rsidRDefault="004D62B3">
      <w:pPr>
        <w:jc w:val="both"/>
        <w:rPr>
          <w:sz w:val="24"/>
          <w:szCs w:val="24"/>
        </w:rPr>
      </w:pPr>
    </w:p>
    <w:p w14:paraId="4F3F892F" w14:textId="0F5494F6" w:rsidR="004D62B3" w:rsidRPr="00246374" w:rsidRDefault="00E8456C" w:rsidP="00365B25">
      <w:pPr>
        <w:pStyle w:val="Cmsor2"/>
        <w:spacing w:before="0"/>
        <w:ind w:left="0" w:firstLine="0"/>
        <w:rPr>
          <w:szCs w:val="24"/>
          <w:lang w:val="hu-HU"/>
        </w:rPr>
      </w:pPr>
      <w:bookmarkStart w:id="46" w:name="_Toc525819621"/>
      <w:r w:rsidRPr="00246374">
        <w:rPr>
          <w:szCs w:val="24"/>
          <w:lang w:val="hu-HU"/>
        </w:rPr>
        <w:t xml:space="preserve">IV.3 </w:t>
      </w:r>
      <w:r w:rsidR="004D62B3" w:rsidRPr="00246374">
        <w:rPr>
          <w:szCs w:val="24"/>
          <w:lang w:val="hu-HU"/>
        </w:rPr>
        <w:t>Magyar Telekom visszajelzése, szerződéskötés</w:t>
      </w:r>
      <w:bookmarkEnd w:id="46"/>
    </w:p>
    <w:p w14:paraId="537EB587" w14:textId="77777777" w:rsidR="004D62B3" w:rsidRPr="00B86608" w:rsidRDefault="004D62B3" w:rsidP="00365B25">
      <w:pPr>
        <w:ind w:firstLine="284"/>
        <w:jc w:val="both"/>
        <w:rPr>
          <w:sz w:val="24"/>
          <w:szCs w:val="24"/>
          <w:lang w:eastAsia="x-none"/>
        </w:rPr>
      </w:pPr>
    </w:p>
    <w:p w14:paraId="64925389" w14:textId="55BBBAF1" w:rsidR="00BB07D5" w:rsidRPr="00246374" w:rsidRDefault="00BB07D5" w:rsidP="00BB07D5">
      <w:pPr>
        <w:pStyle w:val="Listaszerbekezds"/>
        <w:ind w:left="426"/>
        <w:jc w:val="both"/>
        <w:rPr>
          <w:sz w:val="24"/>
          <w:szCs w:val="24"/>
        </w:rPr>
      </w:pPr>
      <w:r w:rsidRPr="00246374">
        <w:rPr>
          <w:b/>
          <w:sz w:val="24"/>
          <w:szCs w:val="24"/>
        </w:rPr>
        <w:t>IV.3.1</w:t>
      </w:r>
      <w:r w:rsidRPr="00246374">
        <w:rPr>
          <w:sz w:val="24"/>
          <w:szCs w:val="24"/>
        </w:rPr>
        <w:t xml:space="preserve"> A Magyar Telekomnak a Jogosult Előfizetői Hozzáférési Pont Áthelyezését (Szolgáltatásváltás Nélkül) érintő Igénybejelentésére adott visszajelzésére és a szerződéskötésre – az adott Szerződéstől és Alapszolgáltatástól függően – az 5.A Melléklet II., illetve az 5.B Melléklet I. pontjában foglaltakat az alábbi eltéréssel kell alkalmazni:</w:t>
      </w:r>
    </w:p>
    <w:p w14:paraId="5C9BA6E1" w14:textId="77777777" w:rsidR="00BB07D5" w:rsidRPr="00246374" w:rsidRDefault="00BB07D5" w:rsidP="00BB07D5">
      <w:pPr>
        <w:pStyle w:val="Listaszerbekezds"/>
        <w:ind w:left="426"/>
        <w:jc w:val="both"/>
        <w:rPr>
          <w:sz w:val="24"/>
          <w:szCs w:val="24"/>
        </w:rPr>
      </w:pPr>
    </w:p>
    <w:p w14:paraId="5A5DE618" w14:textId="30FB864E" w:rsidR="00BB07D5" w:rsidRPr="00246374" w:rsidRDefault="00BB07D5" w:rsidP="00BB07D5">
      <w:pPr>
        <w:pStyle w:val="Listaszerbekezds"/>
        <w:ind w:left="426"/>
        <w:jc w:val="both"/>
        <w:rPr>
          <w:sz w:val="24"/>
          <w:szCs w:val="24"/>
        </w:rPr>
      </w:pPr>
      <w:r w:rsidRPr="00246374">
        <w:rPr>
          <w:b/>
          <w:sz w:val="24"/>
          <w:szCs w:val="24"/>
        </w:rPr>
        <w:t>IV.3.2</w:t>
      </w:r>
      <w:r w:rsidRPr="00246374">
        <w:rPr>
          <w:sz w:val="24"/>
          <w:szCs w:val="24"/>
        </w:rPr>
        <w:t xml:space="preserve"> </w:t>
      </w:r>
      <w:r w:rsidR="003F42A0" w:rsidRPr="00B86608">
        <w:rPr>
          <w:color w:val="000000" w:themeColor="text1"/>
          <w:sz w:val="24"/>
        </w:rPr>
        <w:t>Amennyiben a Jogosult Szolgáltató az Igénybejelentésében kifejezetten megjelölte, hogy Előfizetői Hozzáférési Pont Áthelyezését kezdeményezi, akkor ez a Felek között hatályban lévő, az Igénybejelentésben azonosítószámmal megjelölt Egyedi Átengedési Szerződés közös megegyezéssel való megszüntetését kezdeményező nyilatkozatnak is minősül.</w:t>
      </w:r>
      <w:r w:rsidR="003F42A0" w:rsidRPr="00B86608">
        <w:rPr>
          <w:rFonts w:ascii="Arial" w:hAnsi="Arial" w:cs="Arial"/>
          <w:i/>
          <w:color w:val="000000" w:themeColor="text1"/>
          <w:sz w:val="24"/>
        </w:rPr>
        <w:t xml:space="preserve"> </w:t>
      </w:r>
      <w:r w:rsidRPr="00246374">
        <w:rPr>
          <w:sz w:val="24"/>
          <w:szCs w:val="24"/>
        </w:rPr>
        <w:t xml:space="preserve">Ha a Magyar Telekom a Jogosult Előfizetői Hozzáférési Pont </w:t>
      </w:r>
      <w:r w:rsidRPr="00246374">
        <w:rPr>
          <w:sz w:val="24"/>
          <w:szCs w:val="24"/>
        </w:rPr>
        <w:lastRenderedPageBreak/>
        <w:t>Áthelyezését (Szolgáltatás</w:t>
      </w:r>
      <w:r w:rsidR="0045463F" w:rsidRPr="00246374">
        <w:rPr>
          <w:sz w:val="24"/>
          <w:szCs w:val="24"/>
        </w:rPr>
        <w:t>váltás Nélkül)</w:t>
      </w:r>
      <w:r w:rsidRPr="00246374">
        <w:rPr>
          <w:sz w:val="24"/>
          <w:szCs w:val="24"/>
        </w:rPr>
        <w:t xml:space="preserve"> érintő Igénybejelentését elfogadja, akkor – az újonnan igényelt Szerződéstől és Alapszolgáltatástól függően a MARUO 5.A Melléklet II. pontjában, illetve az 5.B Melléklet I. pontjában foglaltakon túlmenően – elfogadja a Jogosult korábbi </w:t>
      </w:r>
      <w:r w:rsidR="0045463F" w:rsidRPr="00246374">
        <w:rPr>
          <w:sz w:val="24"/>
          <w:szCs w:val="24"/>
        </w:rPr>
        <w:t>Előfizetői Hozzáférési Pontra</w:t>
      </w:r>
      <w:r w:rsidRPr="00246374">
        <w:rPr>
          <w:sz w:val="24"/>
          <w:szCs w:val="24"/>
        </w:rPr>
        <w:t xml:space="preserve"> vonatkozó </w:t>
      </w:r>
      <w:r w:rsidR="00E27BE1" w:rsidRPr="00246374">
        <w:rPr>
          <w:sz w:val="24"/>
          <w:szCs w:val="24"/>
        </w:rPr>
        <w:t>Egyedi Átengedési Szerződés</w:t>
      </w:r>
      <w:r w:rsidRPr="00246374">
        <w:rPr>
          <w:sz w:val="24"/>
          <w:szCs w:val="24"/>
        </w:rPr>
        <w:t xml:space="preserve"> közös megegyezéssel történő megszüntetését is és az erre vonatkozó nyilatkozatát – az új</w:t>
      </w:r>
      <w:r w:rsidR="0045463F" w:rsidRPr="00246374">
        <w:rPr>
          <w:sz w:val="24"/>
          <w:szCs w:val="24"/>
        </w:rPr>
        <w:t xml:space="preserve"> Előfizetői Hozzáférési Pontra</w:t>
      </w:r>
      <w:r w:rsidRPr="00246374">
        <w:rPr>
          <w:sz w:val="24"/>
          <w:szCs w:val="24"/>
        </w:rPr>
        <w:t xml:space="preserve"> vonatkozó </w:t>
      </w:r>
      <w:r w:rsidR="00E27BE1" w:rsidRPr="00246374">
        <w:rPr>
          <w:sz w:val="24"/>
          <w:szCs w:val="24"/>
        </w:rPr>
        <w:t>Egyedi Átengedési Szerződés</w:t>
      </w:r>
      <w:r w:rsidRPr="00246374">
        <w:rPr>
          <w:sz w:val="24"/>
          <w:szCs w:val="24"/>
        </w:rPr>
        <w:t xml:space="preserve"> tervezetének megküldésével egyidejűleg – megküldi a Jogosultnak.</w:t>
      </w:r>
      <w:r w:rsidR="000E5F64" w:rsidRPr="000E5F64">
        <w:rPr>
          <w:rFonts w:ascii="Arial" w:hAnsi="Arial" w:cs="Arial"/>
          <w:i/>
          <w:color w:val="000000" w:themeColor="text1"/>
        </w:rPr>
        <w:t xml:space="preserve"> </w:t>
      </w:r>
      <w:r w:rsidR="003F42A0" w:rsidRPr="00B86608">
        <w:rPr>
          <w:color w:val="000000" w:themeColor="text1"/>
          <w:sz w:val="24"/>
        </w:rPr>
        <w:t>Ha a Magyar Telekom az Igénybejelentést elutasítja, akkor a Jogosult által az Igénybejelentés benyújtásával megtett, a Felek közötti – az Igénybejelentésben megjelölt - Egyedi Átengedési Szerződés közös megegyezéssel való megszüntetését kezdeményező nyilatkozat hatályát veszti.</w:t>
      </w:r>
    </w:p>
    <w:p w14:paraId="5F51172F" w14:textId="77777777" w:rsidR="00BB07D5" w:rsidRPr="00246374" w:rsidRDefault="00BB07D5" w:rsidP="00BB07D5">
      <w:pPr>
        <w:pStyle w:val="Listaszerbekezds"/>
        <w:ind w:left="426"/>
        <w:jc w:val="both"/>
        <w:rPr>
          <w:sz w:val="24"/>
          <w:szCs w:val="24"/>
        </w:rPr>
      </w:pPr>
    </w:p>
    <w:p w14:paraId="1BCD5DE2" w14:textId="4550FBFB" w:rsidR="00BB07D5" w:rsidRPr="00246374" w:rsidRDefault="00BB07D5" w:rsidP="00365B25">
      <w:pPr>
        <w:pStyle w:val="Listaszerbekezds"/>
        <w:ind w:left="426"/>
        <w:jc w:val="both"/>
        <w:rPr>
          <w:sz w:val="24"/>
          <w:szCs w:val="24"/>
        </w:rPr>
      </w:pPr>
      <w:r w:rsidRPr="00246374">
        <w:rPr>
          <w:b/>
          <w:sz w:val="24"/>
          <w:szCs w:val="24"/>
        </w:rPr>
        <w:t>IV.3.3</w:t>
      </w:r>
      <w:r w:rsidRPr="00246374">
        <w:rPr>
          <w:sz w:val="24"/>
          <w:szCs w:val="24"/>
        </w:rPr>
        <w:t xml:space="preserve"> A Magyar Telekom az Igénybejelentés elfogadása esetén – I</w:t>
      </w:r>
      <w:r w:rsidR="0045463F" w:rsidRPr="00246374">
        <w:rPr>
          <w:sz w:val="24"/>
          <w:szCs w:val="24"/>
        </w:rPr>
        <w:t>V</w:t>
      </w:r>
      <w:r w:rsidRPr="00246374">
        <w:rPr>
          <w:sz w:val="24"/>
          <w:szCs w:val="24"/>
        </w:rPr>
        <w:t xml:space="preserve">.3.2 pontban foglaltaktól eltérően – kezdeményezheti a megszüntetni kívánt </w:t>
      </w:r>
      <w:r w:rsidR="0045463F" w:rsidRPr="00246374">
        <w:rPr>
          <w:sz w:val="24"/>
          <w:szCs w:val="24"/>
        </w:rPr>
        <w:t>Előfizetői Hozzáférési Pontra</w:t>
      </w:r>
      <w:r w:rsidRPr="00246374">
        <w:rPr>
          <w:sz w:val="24"/>
          <w:szCs w:val="24"/>
        </w:rPr>
        <w:t xml:space="preserve"> vonatkozó </w:t>
      </w:r>
      <w:r w:rsidR="00E27BE1" w:rsidRPr="00246374">
        <w:rPr>
          <w:sz w:val="24"/>
          <w:szCs w:val="24"/>
        </w:rPr>
        <w:t>Egyedi Átengedési Szerződés</w:t>
      </w:r>
      <w:r w:rsidRPr="00246374">
        <w:rPr>
          <w:sz w:val="24"/>
          <w:szCs w:val="24"/>
        </w:rPr>
        <w:t xml:space="preserve"> közös megegyezéssel való megszüntetése időpontjának korábbi vagy későbbi időpontra történő módosítását, annak érdekében, hogy a Magyar Telekom megfelelhessen</w:t>
      </w:r>
      <w:r w:rsidR="0045463F" w:rsidRPr="00246374">
        <w:rPr>
          <w:sz w:val="24"/>
          <w:szCs w:val="24"/>
        </w:rPr>
        <w:t xml:space="preserve"> </w:t>
      </w:r>
      <w:r w:rsidRPr="00246374">
        <w:rPr>
          <w:sz w:val="24"/>
          <w:szCs w:val="24"/>
        </w:rPr>
        <w:t>a 4.D Mellékletben vállalt minőségi mutatóknak és az 5.D Mellékletben vállalt teljesítési határidőknek.</w:t>
      </w:r>
    </w:p>
    <w:p w14:paraId="30976B23" w14:textId="77777777" w:rsidR="00BB07D5" w:rsidRPr="00246374" w:rsidRDefault="00BB07D5" w:rsidP="00BB07D5">
      <w:pPr>
        <w:pStyle w:val="Listaszerbekezds"/>
        <w:ind w:left="426"/>
        <w:jc w:val="both"/>
        <w:rPr>
          <w:sz w:val="24"/>
          <w:szCs w:val="24"/>
        </w:rPr>
      </w:pPr>
    </w:p>
    <w:p w14:paraId="6149FDE1" w14:textId="59CF3C47" w:rsidR="003F42A0" w:rsidRPr="00B86608" w:rsidRDefault="00BB07D5">
      <w:pPr>
        <w:pStyle w:val="Listaszerbekezds"/>
        <w:ind w:left="426"/>
        <w:jc w:val="both"/>
        <w:rPr>
          <w:sz w:val="24"/>
          <w:szCs w:val="24"/>
        </w:rPr>
      </w:pPr>
      <w:r w:rsidRPr="00246374">
        <w:rPr>
          <w:b/>
          <w:sz w:val="24"/>
          <w:szCs w:val="24"/>
        </w:rPr>
        <w:t>I</w:t>
      </w:r>
      <w:r w:rsidR="0045463F" w:rsidRPr="00246374">
        <w:rPr>
          <w:b/>
          <w:sz w:val="24"/>
          <w:szCs w:val="24"/>
        </w:rPr>
        <w:t>V</w:t>
      </w:r>
      <w:r w:rsidRPr="00246374">
        <w:rPr>
          <w:b/>
          <w:sz w:val="24"/>
          <w:szCs w:val="24"/>
        </w:rPr>
        <w:t>.3.4</w:t>
      </w:r>
      <w:r w:rsidRPr="00246374">
        <w:rPr>
          <w:sz w:val="24"/>
          <w:szCs w:val="24"/>
        </w:rPr>
        <w:t xml:space="preserve"> A </w:t>
      </w:r>
      <w:r w:rsidR="0045463F" w:rsidRPr="00246374">
        <w:rPr>
          <w:sz w:val="24"/>
          <w:szCs w:val="24"/>
        </w:rPr>
        <w:t>IV</w:t>
      </w:r>
      <w:r w:rsidRPr="00246374">
        <w:rPr>
          <w:sz w:val="24"/>
          <w:szCs w:val="24"/>
        </w:rPr>
        <w:t>.3.</w:t>
      </w:r>
      <w:r w:rsidR="0045463F" w:rsidRPr="00246374">
        <w:rPr>
          <w:sz w:val="24"/>
          <w:szCs w:val="24"/>
        </w:rPr>
        <w:t>3</w:t>
      </w:r>
      <w:r w:rsidRPr="00246374">
        <w:rPr>
          <w:sz w:val="24"/>
          <w:szCs w:val="24"/>
        </w:rPr>
        <w:t xml:space="preserve"> pontban foglalt esetben a Jogosult – az újonnan igényelt </w:t>
      </w:r>
      <w:r w:rsidR="0045463F" w:rsidRPr="00246374">
        <w:rPr>
          <w:sz w:val="24"/>
          <w:szCs w:val="24"/>
        </w:rPr>
        <w:t>Előfizetői Hozzáférési Pontra</w:t>
      </w:r>
      <w:r w:rsidRPr="00246374">
        <w:rPr>
          <w:sz w:val="24"/>
          <w:szCs w:val="24"/>
        </w:rPr>
        <w:t xml:space="preserve"> vonatkozó </w:t>
      </w:r>
      <w:r w:rsidR="00E27BE1" w:rsidRPr="00246374">
        <w:rPr>
          <w:sz w:val="24"/>
          <w:szCs w:val="24"/>
        </w:rPr>
        <w:t>Egyedi Átengedési Szerződés</w:t>
      </w:r>
      <w:r w:rsidRPr="00246374">
        <w:rPr>
          <w:sz w:val="24"/>
          <w:szCs w:val="24"/>
        </w:rPr>
        <w:t xml:space="preserve"> visszaküldésével egyidejűleg – visszaküldi a Magyar Telekomnak a korábbi </w:t>
      </w:r>
      <w:r w:rsidR="0045463F" w:rsidRPr="00246374">
        <w:rPr>
          <w:sz w:val="24"/>
          <w:szCs w:val="24"/>
        </w:rPr>
        <w:t>Előfizetői Hozzáférési Pontra</w:t>
      </w:r>
      <w:r w:rsidRPr="00246374">
        <w:rPr>
          <w:sz w:val="24"/>
          <w:szCs w:val="24"/>
        </w:rPr>
        <w:t xml:space="preserve"> vonatkozó </w:t>
      </w:r>
      <w:r w:rsidR="00E27BE1" w:rsidRPr="00246374">
        <w:rPr>
          <w:sz w:val="24"/>
          <w:szCs w:val="24"/>
        </w:rPr>
        <w:t>Egyedi Átengedési Szerződés</w:t>
      </w:r>
      <w:r w:rsidRPr="00246374">
        <w:rPr>
          <w:sz w:val="24"/>
          <w:szCs w:val="24"/>
        </w:rPr>
        <w:t xml:space="preserve"> közös megegyezéssel történő megszüntetésének elfogadására vonatkozó nyilatkozatát.</w:t>
      </w:r>
    </w:p>
    <w:p w14:paraId="2DB42A08" w14:textId="2AC61677" w:rsidR="003F42A0" w:rsidRPr="00B86608" w:rsidRDefault="003F42A0" w:rsidP="00B86608">
      <w:pPr>
        <w:spacing w:before="100" w:beforeAutospacing="1" w:after="160" w:line="280" w:lineRule="exact"/>
        <w:ind w:left="426"/>
        <w:jc w:val="both"/>
        <w:rPr>
          <w:color w:val="000000" w:themeColor="text1"/>
          <w:sz w:val="24"/>
        </w:rPr>
      </w:pPr>
      <w:r w:rsidRPr="00B86608">
        <w:rPr>
          <w:color w:val="000000" w:themeColor="text1"/>
          <w:sz w:val="24"/>
        </w:rPr>
        <w:t>IV.3.5. Amennyiben az Igénybejelentés elfogadásával kapcsolatos nyilatkozat megküldését követően a Felek között az új Egyedi Átengedési Szerződés bármely okból nem jön létre, akkor a Feleknek a fenti IV.3.2-IV.3.4. pontok szerinti, a hatályban lévő Egyedi Átengedési Szerződés közös megegyezéssel való megszüntetésére vonatkozóan tett nyilatkozatai hatályukat vesztik.</w:t>
      </w:r>
    </w:p>
    <w:p w14:paraId="137C51BA" w14:textId="77777777" w:rsidR="003F42A0" w:rsidRPr="00246374" w:rsidRDefault="003F42A0" w:rsidP="00BB07D5">
      <w:pPr>
        <w:pStyle w:val="Listaszerbekezds"/>
        <w:ind w:left="426"/>
        <w:jc w:val="both"/>
        <w:rPr>
          <w:sz w:val="24"/>
          <w:szCs w:val="24"/>
        </w:rPr>
      </w:pPr>
    </w:p>
    <w:p w14:paraId="6B5D9D49" w14:textId="77777777" w:rsidR="004D62B3" w:rsidRPr="00246374" w:rsidRDefault="004D62B3">
      <w:pPr>
        <w:jc w:val="both"/>
        <w:rPr>
          <w:sz w:val="24"/>
          <w:szCs w:val="24"/>
        </w:rPr>
      </w:pPr>
    </w:p>
    <w:p w14:paraId="0167D7C9" w14:textId="498CCD1E" w:rsidR="004D62B3" w:rsidRPr="00246374" w:rsidRDefault="00E8456C" w:rsidP="00365B25">
      <w:pPr>
        <w:pStyle w:val="Cmsor2"/>
        <w:spacing w:before="0"/>
        <w:ind w:left="0" w:firstLine="0"/>
        <w:rPr>
          <w:szCs w:val="24"/>
          <w:lang w:val="hu-HU"/>
        </w:rPr>
      </w:pPr>
      <w:bookmarkStart w:id="47" w:name="_Toc525819622"/>
      <w:r w:rsidRPr="00246374">
        <w:rPr>
          <w:szCs w:val="24"/>
          <w:lang w:val="hu-HU"/>
        </w:rPr>
        <w:t xml:space="preserve">IV.4 </w:t>
      </w:r>
      <w:r w:rsidR="004D62B3" w:rsidRPr="00246374">
        <w:rPr>
          <w:szCs w:val="24"/>
          <w:lang w:val="hu-HU"/>
        </w:rPr>
        <w:t>Teljesítés</w:t>
      </w:r>
      <w:bookmarkEnd w:id="47"/>
    </w:p>
    <w:p w14:paraId="18DCD62D" w14:textId="3923317E" w:rsidR="00126A99" w:rsidRPr="00246374" w:rsidRDefault="00126A99" w:rsidP="00244CA4">
      <w:pPr>
        <w:jc w:val="both"/>
        <w:rPr>
          <w:sz w:val="24"/>
          <w:szCs w:val="24"/>
        </w:rPr>
      </w:pPr>
    </w:p>
    <w:p w14:paraId="589F51FD" w14:textId="77777777" w:rsidR="0045463F" w:rsidRPr="00246374" w:rsidRDefault="0045463F" w:rsidP="0045463F">
      <w:pPr>
        <w:ind w:left="426"/>
        <w:jc w:val="both"/>
        <w:rPr>
          <w:sz w:val="24"/>
          <w:szCs w:val="24"/>
        </w:rPr>
      </w:pPr>
      <w:r w:rsidRPr="00246374">
        <w:rPr>
          <w:b/>
          <w:sz w:val="24"/>
          <w:szCs w:val="24"/>
        </w:rPr>
        <w:t xml:space="preserve">IV.4.1 </w:t>
      </w:r>
      <w:r w:rsidRPr="00246374">
        <w:rPr>
          <w:sz w:val="24"/>
          <w:szCs w:val="24"/>
        </w:rPr>
        <w:t>Az Előfizetői Hozzáférési Pont Áthelyezése (Szolgáltatásváltás Nélkül) teljesítésére vonatkozó vállalt minőségi szinteket, a MARUO 4.D Melléklete, a vonatkozó teljesítési határidőket és a teljesítés egyéb szabályait Törzsszöveg VI.3. pontja és a MARUO 5.D Melléklete tartalmazza.</w:t>
      </w:r>
    </w:p>
    <w:p w14:paraId="2A197449" w14:textId="77777777" w:rsidR="0045463F" w:rsidRPr="00246374" w:rsidRDefault="0045463F" w:rsidP="0045463F">
      <w:pPr>
        <w:ind w:left="426"/>
        <w:jc w:val="both"/>
        <w:rPr>
          <w:sz w:val="24"/>
          <w:szCs w:val="24"/>
        </w:rPr>
      </w:pPr>
    </w:p>
    <w:p w14:paraId="7F489365" w14:textId="65806D2F" w:rsidR="004D62B3" w:rsidRPr="00246374" w:rsidRDefault="002C0491" w:rsidP="00365B25">
      <w:pPr>
        <w:ind w:left="426"/>
        <w:jc w:val="both"/>
        <w:rPr>
          <w:sz w:val="24"/>
          <w:szCs w:val="24"/>
        </w:rPr>
      </w:pPr>
      <w:r w:rsidRPr="00246374">
        <w:rPr>
          <w:sz w:val="24"/>
          <w:szCs w:val="24"/>
        </w:rPr>
        <w:br w:type="column"/>
      </w:r>
    </w:p>
    <w:p w14:paraId="1E246C5B" w14:textId="688CBD7D" w:rsidR="009035FD" w:rsidRPr="0075700D" w:rsidRDefault="009035FD" w:rsidP="009035FD">
      <w:pPr>
        <w:pStyle w:val="Cmsor2"/>
        <w:spacing w:before="0"/>
        <w:ind w:left="284" w:firstLine="0"/>
        <w:jc w:val="center"/>
        <w:rPr>
          <w:caps/>
          <w:szCs w:val="24"/>
          <w:lang w:val="hu-HU"/>
        </w:rPr>
      </w:pPr>
      <w:bookmarkStart w:id="48" w:name="_Toc525819623"/>
      <w:bookmarkStart w:id="49" w:name="_Toc525810009"/>
      <w:bookmarkStart w:id="50" w:name="_Toc525812661"/>
      <w:r w:rsidRPr="0075700D">
        <w:rPr>
          <w:caps/>
          <w:szCs w:val="24"/>
          <w:lang w:val="hu-HU"/>
        </w:rPr>
        <w:t>V. Előfizetői Hozzáférési Pont Áthelyezése (Szolgáltatásváltással)</w:t>
      </w:r>
      <w:bookmarkEnd w:id="48"/>
    </w:p>
    <w:p w14:paraId="46774EDA" w14:textId="77777777" w:rsidR="009035FD" w:rsidRPr="00246374" w:rsidRDefault="009035FD" w:rsidP="00E8456C">
      <w:pPr>
        <w:pStyle w:val="Cmsor2"/>
        <w:spacing w:before="0"/>
        <w:ind w:left="284" w:firstLine="0"/>
        <w:rPr>
          <w:b w:val="0"/>
          <w:szCs w:val="24"/>
          <w:lang w:val="hu-HU" w:eastAsia="hu-HU"/>
        </w:rPr>
      </w:pPr>
    </w:p>
    <w:p w14:paraId="697D56EA" w14:textId="6BC6AC00" w:rsidR="009035FD" w:rsidRPr="00246374" w:rsidRDefault="009035FD" w:rsidP="009035FD">
      <w:pPr>
        <w:pStyle w:val="Cmsor2"/>
        <w:tabs>
          <w:tab w:val="left" w:pos="142"/>
        </w:tabs>
        <w:spacing w:before="0"/>
        <w:ind w:left="142" w:firstLine="0"/>
        <w:rPr>
          <w:szCs w:val="24"/>
          <w:lang w:val="hu-HU"/>
        </w:rPr>
      </w:pPr>
      <w:bookmarkStart w:id="51" w:name="_Toc525819624"/>
      <w:r w:rsidRPr="00246374">
        <w:rPr>
          <w:szCs w:val="24"/>
          <w:lang w:val="hu-HU"/>
        </w:rPr>
        <w:t>V.1 A Jogosult Igénybejelentése</w:t>
      </w:r>
      <w:bookmarkEnd w:id="51"/>
    </w:p>
    <w:p w14:paraId="087C47F2" w14:textId="77777777" w:rsidR="009035FD" w:rsidRPr="00246374" w:rsidRDefault="009035FD" w:rsidP="009035FD">
      <w:pPr>
        <w:pStyle w:val="Cmsor2"/>
        <w:tabs>
          <w:tab w:val="left" w:pos="142"/>
        </w:tabs>
        <w:spacing w:before="0"/>
        <w:ind w:left="142" w:firstLine="0"/>
        <w:rPr>
          <w:szCs w:val="24"/>
          <w:lang w:val="hu-HU"/>
        </w:rPr>
      </w:pPr>
    </w:p>
    <w:p w14:paraId="22E0C8D6" w14:textId="4F6A0D73" w:rsidR="009035FD" w:rsidRPr="00246374" w:rsidRDefault="009035FD" w:rsidP="009035FD">
      <w:pPr>
        <w:pStyle w:val="Cmsor2"/>
        <w:tabs>
          <w:tab w:val="left" w:pos="142"/>
        </w:tabs>
        <w:spacing w:before="0"/>
        <w:ind w:left="142" w:firstLine="0"/>
        <w:rPr>
          <w:b w:val="0"/>
          <w:szCs w:val="24"/>
          <w:lang w:val="hu-HU"/>
        </w:rPr>
      </w:pPr>
      <w:bookmarkStart w:id="52" w:name="_Toc525819625"/>
      <w:r w:rsidRPr="00246374">
        <w:rPr>
          <w:szCs w:val="24"/>
          <w:lang w:val="hu-HU"/>
        </w:rPr>
        <w:t>V.1.1</w:t>
      </w:r>
      <w:r w:rsidRPr="00246374">
        <w:rPr>
          <w:b w:val="0"/>
          <w:szCs w:val="24"/>
          <w:lang w:val="hu-HU"/>
        </w:rPr>
        <w:t xml:space="preserve"> Amennyiben a Jogosult Szolgáltatásváltással egyidejűleg Előfizetői Hozzáférési Pont Áthelyezését érintő Igénybejelentést nyújt be, az Igénybejelentés benyújtására, tartalmára, hiánypótlás esetén a hiánypótlás menetére a jelen 5.E Melléklet II.1. pontjában és IV.1 pontjában foglaltak együttesen alkalmazandók.</w:t>
      </w:r>
      <w:bookmarkEnd w:id="52"/>
    </w:p>
    <w:p w14:paraId="24857CE1" w14:textId="77777777" w:rsidR="009035FD" w:rsidRPr="00246374" w:rsidRDefault="009035FD" w:rsidP="009035FD">
      <w:pPr>
        <w:pStyle w:val="Cmsor2"/>
        <w:tabs>
          <w:tab w:val="left" w:pos="142"/>
        </w:tabs>
        <w:spacing w:before="0"/>
        <w:ind w:left="142" w:firstLine="0"/>
        <w:rPr>
          <w:b w:val="0"/>
          <w:szCs w:val="24"/>
          <w:lang w:val="hu-HU"/>
        </w:rPr>
      </w:pPr>
    </w:p>
    <w:p w14:paraId="301493FD" w14:textId="371F8F44" w:rsidR="009035FD" w:rsidRPr="00246374" w:rsidRDefault="009035FD" w:rsidP="009035FD">
      <w:pPr>
        <w:pStyle w:val="Cmsor2"/>
        <w:tabs>
          <w:tab w:val="left" w:pos="142"/>
        </w:tabs>
        <w:spacing w:before="0"/>
        <w:ind w:left="142" w:firstLine="0"/>
        <w:rPr>
          <w:szCs w:val="24"/>
          <w:lang w:val="hu-HU"/>
        </w:rPr>
      </w:pPr>
      <w:bookmarkStart w:id="53" w:name="_Toc525819626"/>
      <w:r w:rsidRPr="00246374">
        <w:rPr>
          <w:szCs w:val="24"/>
          <w:lang w:val="hu-HU"/>
        </w:rPr>
        <w:t>V.2 Igénybejelentés visszautasítási okok</w:t>
      </w:r>
      <w:bookmarkEnd w:id="53"/>
    </w:p>
    <w:p w14:paraId="207E18FE" w14:textId="77777777" w:rsidR="009035FD" w:rsidRPr="00246374" w:rsidRDefault="009035FD" w:rsidP="009035FD">
      <w:pPr>
        <w:pStyle w:val="Cmsor2"/>
        <w:tabs>
          <w:tab w:val="left" w:pos="142"/>
        </w:tabs>
        <w:spacing w:before="0"/>
        <w:ind w:left="142" w:firstLine="0"/>
        <w:rPr>
          <w:b w:val="0"/>
          <w:szCs w:val="24"/>
          <w:lang w:val="hu-HU"/>
        </w:rPr>
      </w:pPr>
    </w:p>
    <w:p w14:paraId="20919813" w14:textId="0AE985B6" w:rsidR="009035FD" w:rsidRPr="00246374" w:rsidRDefault="009035FD" w:rsidP="009035FD">
      <w:pPr>
        <w:pStyle w:val="Cmsor2"/>
        <w:tabs>
          <w:tab w:val="left" w:pos="142"/>
        </w:tabs>
        <w:spacing w:before="0"/>
        <w:ind w:left="142" w:firstLine="0"/>
        <w:rPr>
          <w:b w:val="0"/>
          <w:szCs w:val="24"/>
          <w:lang w:val="hu-HU"/>
        </w:rPr>
      </w:pPr>
      <w:bookmarkStart w:id="54" w:name="_Toc525819627"/>
      <w:r w:rsidRPr="00246374">
        <w:rPr>
          <w:szCs w:val="24"/>
          <w:lang w:val="hu-HU"/>
        </w:rPr>
        <w:t>V.2.1</w:t>
      </w:r>
      <w:r w:rsidRPr="00246374">
        <w:rPr>
          <w:b w:val="0"/>
          <w:szCs w:val="24"/>
          <w:lang w:val="hu-HU"/>
        </w:rPr>
        <w:t xml:space="preserve"> Amennyiben a Jogosult Szolgáltatásváltással egyidejűleg Előfizetői Hozzáférési Pont Áthelyezését érintő Igénybejelentést nyújtott be, az Igénybejelentés elutasítási okokra</w:t>
      </w:r>
      <w:r w:rsidR="0075700D">
        <w:rPr>
          <w:b w:val="0"/>
          <w:szCs w:val="24"/>
          <w:lang w:val="hu-HU"/>
        </w:rPr>
        <w:t xml:space="preserve"> </w:t>
      </w:r>
      <w:r w:rsidRPr="00246374">
        <w:rPr>
          <w:b w:val="0"/>
          <w:szCs w:val="24"/>
          <w:lang w:val="hu-HU"/>
        </w:rPr>
        <w:t xml:space="preserve"> </w:t>
      </w:r>
      <w:r w:rsidR="0075700D" w:rsidRPr="00680131">
        <w:rPr>
          <w:b w:val="0"/>
          <w:szCs w:val="24"/>
        </w:rPr>
        <w:t>az 5.A Melléklet II. pontjában, illetve az 5.B Melléklet I. pontjában foglaltak megfelelően irányadók.</w:t>
      </w:r>
      <w:bookmarkEnd w:id="54"/>
    </w:p>
    <w:p w14:paraId="0C83D58A" w14:textId="77777777" w:rsidR="009035FD" w:rsidRPr="00246374" w:rsidRDefault="009035FD" w:rsidP="009035FD">
      <w:pPr>
        <w:pStyle w:val="Cmsor2"/>
        <w:tabs>
          <w:tab w:val="left" w:pos="142"/>
        </w:tabs>
        <w:spacing w:before="0"/>
        <w:ind w:left="142" w:firstLine="0"/>
        <w:rPr>
          <w:b w:val="0"/>
          <w:szCs w:val="24"/>
          <w:lang w:val="hu-HU"/>
        </w:rPr>
      </w:pPr>
    </w:p>
    <w:p w14:paraId="38A3D14C" w14:textId="6BF404CE" w:rsidR="009035FD" w:rsidRPr="00246374" w:rsidRDefault="009035FD" w:rsidP="009035FD">
      <w:pPr>
        <w:pStyle w:val="Cmsor2"/>
        <w:tabs>
          <w:tab w:val="left" w:pos="142"/>
        </w:tabs>
        <w:spacing w:before="0"/>
        <w:ind w:left="142" w:firstLine="0"/>
        <w:rPr>
          <w:szCs w:val="24"/>
          <w:lang w:val="hu-HU"/>
        </w:rPr>
      </w:pPr>
      <w:bookmarkStart w:id="55" w:name="_Toc525819628"/>
      <w:r w:rsidRPr="00246374">
        <w:rPr>
          <w:szCs w:val="24"/>
          <w:lang w:val="hu-HU"/>
        </w:rPr>
        <w:t>V.3 A Magyar Telekom visszajelzése, szerződéskötés</w:t>
      </w:r>
      <w:bookmarkEnd w:id="55"/>
    </w:p>
    <w:p w14:paraId="7FA112FE" w14:textId="77777777" w:rsidR="009035FD" w:rsidRPr="00246374" w:rsidRDefault="009035FD" w:rsidP="009035FD">
      <w:pPr>
        <w:pStyle w:val="Cmsor2"/>
        <w:tabs>
          <w:tab w:val="left" w:pos="142"/>
        </w:tabs>
        <w:spacing w:before="0"/>
        <w:ind w:left="142" w:firstLine="0"/>
        <w:rPr>
          <w:b w:val="0"/>
          <w:szCs w:val="24"/>
          <w:lang w:val="hu-HU"/>
        </w:rPr>
      </w:pPr>
    </w:p>
    <w:p w14:paraId="19C9B636" w14:textId="78246DB2" w:rsidR="009E053C" w:rsidRPr="00352ADA" w:rsidRDefault="009035FD" w:rsidP="0075700D">
      <w:pPr>
        <w:spacing w:before="100" w:beforeAutospacing="1" w:after="160" w:line="280" w:lineRule="exact"/>
        <w:ind w:left="142"/>
        <w:jc w:val="both"/>
        <w:rPr>
          <w:rFonts w:ascii="Arial" w:hAnsi="Arial" w:cs="Arial"/>
          <w:i/>
          <w:color w:val="000000" w:themeColor="text1"/>
        </w:rPr>
      </w:pPr>
      <w:bookmarkStart w:id="56" w:name="_Toc525819629"/>
      <w:r w:rsidRPr="00B86608">
        <w:rPr>
          <w:sz w:val="24"/>
          <w:szCs w:val="24"/>
        </w:rPr>
        <w:t xml:space="preserve">V.3.1 </w:t>
      </w:r>
      <w:r w:rsidRPr="00B86608">
        <w:rPr>
          <w:sz w:val="24"/>
          <w:szCs w:val="24"/>
          <w:lang w:eastAsia="x-none"/>
        </w:rPr>
        <w:t>Amennyiben a Jogosult Szolgáltatásváltással egyidejűleg Előfizetői Hozzáférési Pont Áthelyezését érintő Igénybejelentést nyújtott be</w:t>
      </w:r>
      <w:r w:rsidRPr="0075700D">
        <w:rPr>
          <w:sz w:val="24"/>
          <w:szCs w:val="24"/>
          <w:lang w:eastAsia="x-none"/>
        </w:rPr>
        <w:t>, a Magyar Telekom visszajelzésére és a szerződéskötésre az 5.E Melléklet II.3 és IV.3 pontjában foglaltak együttesen alkalmazandók.</w:t>
      </w:r>
      <w:bookmarkEnd w:id="56"/>
      <w:r w:rsidR="0075700D">
        <w:rPr>
          <w:szCs w:val="24"/>
        </w:rPr>
        <w:t xml:space="preserve"> </w:t>
      </w:r>
      <w:r w:rsidR="009E053C" w:rsidRPr="00B86608">
        <w:rPr>
          <w:color w:val="000000" w:themeColor="text1"/>
          <w:sz w:val="24"/>
          <w:szCs w:val="24"/>
        </w:rPr>
        <w:t>Ezen túlmenően a Jogosult és a Magyar Telekom között hatályban lévő, az Igénybejelentés alapján megszüntetendő Egyedi Átengedési Szerződés megszűnésére a jelen 5.E. Melléklet II. és IV. pontjában foglaltak alkalmazandók.</w:t>
      </w:r>
    </w:p>
    <w:p w14:paraId="616297ED" w14:textId="69910129" w:rsidR="009035FD" w:rsidRPr="00246374" w:rsidRDefault="009035FD" w:rsidP="009035FD">
      <w:pPr>
        <w:pStyle w:val="Cmsor2"/>
        <w:tabs>
          <w:tab w:val="left" w:pos="142"/>
        </w:tabs>
        <w:spacing w:before="0"/>
        <w:ind w:left="142" w:firstLine="0"/>
        <w:rPr>
          <w:b w:val="0"/>
          <w:szCs w:val="24"/>
          <w:lang w:val="hu-HU"/>
        </w:rPr>
      </w:pPr>
    </w:p>
    <w:p w14:paraId="1E6B5077" w14:textId="77777777" w:rsidR="009035FD" w:rsidRPr="00246374" w:rsidRDefault="009035FD" w:rsidP="009035FD">
      <w:pPr>
        <w:pStyle w:val="Cmsor2"/>
        <w:tabs>
          <w:tab w:val="left" w:pos="142"/>
        </w:tabs>
        <w:spacing w:before="0"/>
        <w:ind w:left="142" w:firstLine="0"/>
        <w:rPr>
          <w:b w:val="0"/>
          <w:szCs w:val="24"/>
          <w:lang w:val="hu-HU"/>
        </w:rPr>
      </w:pPr>
    </w:p>
    <w:p w14:paraId="15FAB841" w14:textId="52A26D15" w:rsidR="009035FD" w:rsidRPr="00246374" w:rsidRDefault="009035FD" w:rsidP="009035FD">
      <w:pPr>
        <w:pStyle w:val="Cmsor2"/>
        <w:tabs>
          <w:tab w:val="left" w:pos="142"/>
        </w:tabs>
        <w:spacing w:before="0"/>
        <w:ind w:left="142" w:firstLine="0"/>
        <w:rPr>
          <w:szCs w:val="24"/>
          <w:lang w:val="hu-HU"/>
        </w:rPr>
      </w:pPr>
      <w:bookmarkStart w:id="57" w:name="_Toc525819630"/>
      <w:r w:rsidRPr="00246374">
        <w:rPr>
          <w:szCs w:val="24"/>
          <w:lang w:val="hu-HU"/>
        </w:rPr>
        <w:t>V.4 Teljesítés</w:t>
      </w:r>
      <w:bookmarkEnd w:id="57"/>
    </w:p>
    <w:p w14:paraId="4E7B52FB" w14:textId="77777777" w:rsidR="009035FD" w:rsidRPr="00246374" w:rsidRDefault="009035FD" w:rsidP="009035FD">
      <w:pPr>
        <w:pStyle w:val="Cmsor2"/>
        <w:tabs>
          <w:tab w:val="left" w:pos="142"/>
        </w:tabs>
        <w:spacing w:before="0"/>
        <w:ind w:left="142" w:firstLine="0"/>
        <w:rPr>
          <w:b w:val="0"/>
          <w:szCs w:val="24"/>
          <w:lang w:val="hu-HU"/>
        </w:rPr>
      </w:pPr>
    </w:p>
    <w:p w14:paraId="6C2B37F4" w14:textId="4E1BEAB4" w:rsidR="009035FD" w:rsidRPr="00246374" w:rsidRDefault="009035FD" w:rsidP="009035FD">
      <w:pPr>
        <w:pStyle w:val="Cmsor2"/>
        <w:tabs>
          <w:tab w:val="left" w:pos="142"/>
        </w:tabs>
        <w:spacing w:before="0"/>
        <w:ind w:left="142" w:firstLine="0"/>
        <w:rPr>
          <w:b w:val="0"/>
          <w:szCs w:val="24"/>
          <w:lang w:val="hu-HU"/>
        </w:rPr>
      </w:pPr>
      <w:bookmarkStart w:id="58" w:name="_Toc525819631"/>
      <w:r w:rsidRPr="00246374">
        <w:rPr>
          <w:b w:val="0"/>
          <w:szCs w:val="24"/>
          <w:lang w:val="hu-HU"/>
        </w:rPr>
        <w:t>V.4.1 Amennyiben a Jogosult Szolgáltatásváltással egyidejűleg Előfizetői Hozzáférési Pont Áthelyezését érintő Igénybejelentést nyújtott be, amelynek alapján az új Alapszolgáltatásra és Előfizetői Hozzáférési Pontra vonatkozó Egyedi Átengedési Szerződés létrejött a Jogosult és a Magyar Telekom között, ezen Egyedi Átengedési Szerződés teljesítésére a jelen 5.E Melléklet II.4 és IV.4 pontjában foglaltak együttesen alkalmazandók.</w:t>
      </w:r>
      <w:bookmarkEnd w:id="58"/>
    </w:p>
    <w:bookmarkEnd w:id="49"/>
    <w:bookmarkEnd w:id="50"/>
    <w:p w14:paraId="17BDF11F" w14:textId="4301A37A" w:rsidR="004D62B3" w:rsidRPr="00B86608" w:rsidRDefault="004D62B3" w:rsidP="004D62B3">
      <w:pPr>
        <w:rPr>
          <w:sz w:val="24"/>
          <w:szCs w:val="24"/>
        </w:rPr>
      </w:pPr>
    </w:p>
    <w:p w14:paraId="6CD7DE2B" w14:textId="5913999A" w:rsidR="004D62B3" w:rsidRPr="00B86608" w:rsidRDefault="004D62B3" w:rsidP="004D62B3">
      <w:pPr>
        <w:rPr>
          <w:sz w:val="24"/>
          <w:szCs w:val="24"/>
        </w:rPr>
      </w:pPr>
    </w:p>
    <w:sectPr w:rsidR="004D62B3" w:rsidRPr="00B86608" w:rsidSect="00D11531">
      <w:headerReference w:type="default" r:id="rId12"/>
      <w:footerReference w:type="default" r:id="rId13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55831D" w14:textId="77777777" w:rsidR="00CE0449" w:rsidRDefault="00CE0449" w:rsidP="00227A40">
      <w:r>
        <w:separator/>
      </w:r>
    </w:p>
  </w:endnote>
  <w:endnote w:type="continuationSeparator" w:id="0">
    <w:p w14:paraId="5D17C248" w14:textId="77777777" w:rsidR="00CE0449" w:rsidRDefault="00CE0449" w:rsidP="00227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C3E6E0" w14:textId="0F1BD446" w:rsidR="0091789C" w:rsidRDefault="00365B25" w:rsidP="00D11531">
    <w:pPr>
      <w:pStyle w:val="lfej"/>
      <w:pBdr>
        <w:top w:val="single" w:sz="6" w:space="2" w:color="auto"/>
      </w:pBdr>
    </w:pPr>
    <w:r>
      <w:rPr>
        <w:snapToGrid w:val="0"/>
      </w:rPr>
      <w:t>Verzió: 2018.09</w:t>
    </w:r>
    <w:r w:rsidR="0091789C">
      <w:rPr>
        <w:snapToGrid w:val="0"/>
      </w:rPr>
      <w:t>.2</w:t>
    </w:r>
    <w:r>
      <w:rPr>
        <w:snapToGrid w:val="0"/>
      </w:rPr>
      <w:t>8</w:t>
    </w:r>
    <w:r w:rsidR="0091789C">
      <w:rPr>
        <w:snapToGrid w:val="0"/>
      </w:rPr>
      <w:t>.</w:t>
    </w:r>
    <w:r w:rsidR="0091789C">
      <w:rPr>
        <w:snapToGrid w:val="0"/>
      </w:rPr>
      <w:tab/>
    </w:r>
    <w:r w:rsidR="0091789C">
      <w:rPr>
        <w:snapToGrid w:val="0"/>
      </w:rPr>
      <w:tab/>
    </w:r>
    <w:r w:rsidR="0091789C">
      <w:rPr>
        <w:rStyle w:val="Oldalszm"/>
      </w:rPr>
      <w:fldChar w:fldCharType="begin"/>
    </w:r>
    <w:r w:rsidR="0091789C">
      <w:rPr>
        <w:rStyle w:val="Oldalszm"/>
      </w:rPr>
      <w:instrText xml:space="preserve"> PAGE </w:instrText>
    </w:r>
    <w:r w:rsidR="0091789C">
      <w:rPr>
        <w:rStyle w:val="Oldalszm"/>
      </w:rPr>
      <w:fldChar w:fldCharType="separate"/>
    </w:r>
    <w:r w:rsidR="00E07855">
      <w:rPr>
        <w:rStyle w:val="Oldalszm"/>
        <w:noProof/>
      </w:rPr>
      <w:t>2</w:t>
    </w:r>
    <w:r w:rsidR="0091789C">
      <w:rPr>
        <w:rStyle w:val="Oldalszm"/>
      </w:rPr>
      <w:fldChar w:fldCharType="end"/>
    </w:r>
    <w:r w:rsidR="0091789C">
      <w:rPr>
        <w:rStyle w:val="Oldalszm"/>
      </w:rPr>
      <w:t xml:space="preserve"> (</w:t>
    </w:r>
    <w:r w:rsidR="0091789C">
      <w:rPr>
        <w:rStyle w:val="Oldalszm"/>
      </w:rPr>
      <w:fldChar w:fldCharType="begin"/>
    </w:r>
    <w:r w:rsidR="0091789C">
      <w:rPr>
        <w:rStyle w:val="Oldalszm"/>
      </w:rPr>
      <w:instrText xml:space="preserve"> NUMPAGES </w:instrText>
    </w:r>
    <w:r w:rsidR="0091789C">
      <w:rPr>
        <w:rStyle w:val="Oldalszm"/>
      </w:rPr>
      <w:fldChar w:fldCharType="separate"/>
    </w:r>
    <w:r w:rsidR="00E07855">
      <w:rPr>
        <w:rStyle w:val="Oldalszm"/>
        <w:noProof/>
      </w:rPr>
      <w:t>12</w:t>
    </w:r>
    <w:r w:rsidR="0091789C">
      <w:rPr>
        <w:rStyle w:val="Oldalszm"/>
      </w:rPr>
      <w:fldChar w:fldCharType="end"/>
    </w:r>
    <w:r w:rsidR="0091789C">
      <w:rPr>
        <w:rStyle w:val="Oldalszm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DE99CB" w14:textId="77777777" w:rsidR="00CE0449" w:rsidRDefault="00CE0449" w:rsidP="00227A40">
      <w:r>
        <w:separator/>
      </w:r>
    </w:p>
  </w:footnote>
  <w:footnote w:type="continuationSeparator" w:id="0">
    <w:p w14:paraId="76C443FF" w14:textId="77777777" w:rsidR="00CE0449" w:rsidRDefault="00CE0449" w:rsidP="00227A40">
      <w:r>
        <w:continuationSeparator/>
      </w:r>
    </w:p>
  </w:footnote>
  <w:footnote w:id="1">
    <w:p w14:paraId="31BC6CCC" w14:textId="3512A980" w:rsidR="0091789C" w:rsidRDefault="0091789C" w:rsidP="00365B25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A jelen 5.E Melléklet </w:t>
      </w:r>
      <w:r w:rsidR="001C4867">
        <w:t xml:space="preserve">I. és III. pontjainak </w:t>
      </w:r>
      <w:r>
        <w:t xml:space="preserve">alkalmazásában Jogosult2 az a Jogosult, aki vagy amely Igénybejelentésében olyan </w:t>
      </w:r>
      <w:r w:rsidR="005A1789">
        <w:t>Előfizetői Hozzáférési Pontra vonatkozóan kezdeményezi valamely Alaps</w:t>
      </w:r>
      <w:r>
        <w:t>zolgáltatás</w:t>
      </w:r>
      <w:r w:rsidR="005A1789">
        <w:t>ra vonatkozó Egyedi Átengedési Szerződés megkötését, amely</w:t>
      </w:r>
      <w:r>
        <w:t xml:space="preserve"> </w:t>
      </w:r>
      <w:r w:rsidR="005A1789">
        <w:t>E</w:t>
      </w:r>
      <w:r>
        <w:t xml:space="preserve">lőfizetői </w:t>
      </w:r>
      <w:r w:rsidR="005A1789">
        <w:t>H</w:t>
      </w:r>
      <w:r>
        <w:t xml:space="preserve">ozzáférési </w:t>
      </w:r>
      <w:r w:rsidR="005A1789">
        <w:t>P</w:t>
      </w:r>
      <w:r>
        <w:t xml:space="preserve">ontra vonatkozóan a Magyar Telekom és a Jogosult1 között az Igénybejelentés benyújtásakor már hatályban van Egyedi </w:t>
      </w:r>
      <w:r w:rsidR="005A1789">
        <w:t xml:space="preserve">Átengedési </w:t>
      </w:r>
      <w:r>
        <w:t>Szerződés.</w:t>
      </w:r>
    </w:p>
  </w:footnote>
  <w:footnote w:id="2">
    <w:p w14:paraId="3B2B7D30" w14:textId="764FE9E0" w:rsidR="00AF30B0" w:rsidRDefault="00AF30B0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="002E1B46" w:rsidRPr="00B86608">
        <w:rPr>
          <w:rFonts w:cs="Arial"/>
        </w:rPr>
        <w:t>A jelen 5.E Melléklet I. és III. pontjainak alkalmazásában Jogosult1 az a Jogosult, akivel vagy amellyel a Magyar Telekomnak – a jelen 5.E Melléklet I..1 pontja, illetve III.1 pontja szerinti Igénybejelentés Jogosult2 általi benyújtásakor – a Szolgáltatóváltással érintett Előfizetői Hozzáférési Pontra vonatkozóan Egyedi Átengedési Szerződése van hatályban.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08F241" w14:textId="31E89F3A" w:rsidR="0091789C" w:rsidRDefault="0091789C" w:rsidP="00D11531">
    <w:pPr>
      <w:pStyle w:val="lfej"/>
      <w:pBdr>
        <w:bottom w:val="single" w:sz="4" w:space="1" w:color="auto"/>
      </w:pBdr>
    </w:pPr>
    <w:r>
      <w:t>Magyar Telekom</w:t>
    </w:r>
    <w:r>
      <w:tab/>
    </w:r>
    <w:r>
      <w:tab/>
      <w:t>5.E Melléklet</w:t>
    </w:r>
  </w:p>
  <w:p w14:paraId="18429D54" w14:textId="51382454" w:rsidR="0091789C" w:rsidRDefault="0091789C" w:rsidP="00D11531">
    <w:pPr>
      <w:pStyle w:val="lfej"/>
      <w:pBdr>
        <w:bottom w:val="single" w:sz="4" w:space="1" w:color="auto"/>
      </w:pBdr>
      <w:rPr>
        <w:b/>
      </w:rPr>
    </w:pPr>
    <w:r>
      <w:rPr>
        <w:b/>
      </w:rPr>
      <w:t>MARUO</w:t>
    </w:r>
    <w:r>
      <w:rPr>
        <w:b/>
      </w:rPr>
      <w:tab/>
    </w:r>
    <w:r>
      <w:rPr>
        <w:b/>
      </w:rPr>
      <w:tab/>
    </w:r>
    <w:r w:rsidRPr="00D11531">
      <w:rPr>
        <w:b/>
      </w:rPr>
      <w:t>Szolgáltató és szolgáltatás váltás</w:t>
    </w:r>
  </w:p>
  <w:p w14:paraId="4C777FF1" w14:textId="77777777" w:rsidR="0091789C" w:rsidRDefault="0091789C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A5DEF"/>
    <w:multiLevelType w:val="hybridMultilevel"/>
    <w:tmpl w:val="383EF54C"/>
    <w:lvl w:ilvl="0" w:tplc="040E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BD4480"/>
    <w:multiLevelType w:val="hybridMultilevel"/>
    <w:tmpl w:val="5AF4ADD6"/>
    <w:lvl w:ilvl="0" w:tplc="2EEED672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">
    <w:nsid w:val="18CC0E08"/>
    <w:multiLevelType w:val="hybridMultilevel"/>
    <w:tmpl w:val="4A620D2E"/>
    <w:lvl w:ilvl="0" w:tplc="7BEED04A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">
    <w:nsid w:val="1A671004"/>
    <w:multiLevelType w:val="multilevel"/>
    <w:tmpl w:val="CC440702"/>
    <w:lvl w:ilvl="0">
      <w:start w:val="2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422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44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21C114E2"/>
    <w:multiLevelType w:val="hybridMultilevel"/>
    <w:tmpl w:val="CE2C27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C1D8B"/>
    <w:multiLevelType w:val="hybridMultilevel"/>
    <w:tmpl w:val="7FAC4C68"/>
    <w:lvl w:ilvl="0" w:tplc="7AE40AE0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617" w:hanging="360"/>
      </w:pPr>
    </w:lvl>
    <w:lvl w:ilvl="2" w:tplc="040E001B" w:tentative="1">
      <w:start w:val="1"/>
      <w:numFmt w:val="lowerRoman"/>
      <w:lvlText w:val="%3."/>
      <w:lvlJc w:val="right"/>
      <w:pPr>
        <w:ind w:left="6337" w:hanging="180"/>
      </w:pPr>
    </w:lvl>
    <w:lvl w:ilvl="3" w:tplc="040E000F" w:tentative="1">
      <w:start w:val="1"/>
      <w:numFmt w:val="decimal"/>
      <w:lvlText w:val="%4."/>
      <w:lvlJc w:val="left"/>
      <w:pPr>
        <w:ind w:left="7057" w:hanging="360"/>
      </w:pPr>
    </w:lvl>
    <w:lvl w:ilvl="4" w:tplc="040E0019" w:tentative="1">
      <w:start w:val="1"/>
      <w:numFmt w:val="lowerLetter"/>
      <w:lvlText w:val="%5."/>
      <w:lvlJc w:val="left"/>
      <w:pPr>
        <w:ind w:left="7777" w:hanging="360"/>
      </w:pPr>
    </w:lvl>
    <w:lvl w:ilvl="5" w:tplc="040E001B" w:tentative="1">
      <w:start w:val="1"/>
      <w:numFmt w:val="lowerRoman"/>
      <w:lvlText w:val="%6."/>
      <w:lvlJc w:val="right"/>
      <w:pPr>
        <w:ind w:left="8497" w:hanging="180"/>
      </w:pPr>
    </w:lvl>
    <w:lvl w:ilvl="6" w:tplc="040E000F" w:tentative="1">
      <w:start w:val="1"/>
      <w:numFmt w:val="decimal"/>
      <w:lvlText w:val="%7."/>
      <w:lvlJc w:val="left"/>
      <w:pPr>
        <w:ind w:left="9217" w:hanging="360"/>
      </w:pPr>
    </w:lvl>
    <w:lvl w:ilvl="7" w:tplc="040E0019" w:tentative="1">
      <w:start w:val="1"/>
      <w:numFmt w:val="lowerLetter"/>
      <w:lvlText w:val="%8."/>
      <w:lvlJc w:val="left"/>
      <w:pPr>
        <w:ind w:left="9937" w:hanging="360"/>
      </w:pPr>
    </w:lvl>
    <w:lvl w:ilvl="8" w:tplc="040E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6">
    <w:nsid w:val="3F9214B0"/>
    <w:multiLevelType w:val="hybridMultilevel"/>
    <w:tmpl w:val="CA303F14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FF96CE7"/>
    <w:multiLevelType w:val="hybridMultilevel"/>
    <w:tmpl w:val="C52E1D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7353BE"/>
    <w:multiLevelType w:val="hybridMultilevel"/>
    <w:tmpl w:val="D184596E"/>
    <w:lvl w:ilvl="0" w:tplc="040E0013">
      <w:start w:val="1"/>
      <w:numFmt w:val="upperRoman"/>
      <w:lvlText w:val="%1."/>
      <w:lvlJc w:val="right"/>
      <w:pPr>
        <w:tabs>
          <w:tab w:val="num" w:pos="1173"/>
        </w:tabs>
        <w:ind w:left="1173" w:hanging="180"/>
      </w:pPr>
      <w:rPr>
        <w:rFonts w:hint="default"/>
      </w:rPr>
    </w:lvl>
    <w:lvl w:ilvl="1" w:tplc="040E0005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5892"/>
        </w:tabs>
        <w:ind w:left="589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6612"/>
        </w:tabs>
        <w:ind w:left="661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7332"/>
        </w:tabs>
        <w:ind w:left="733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8052"/>
        </w:tabs>
        <w:ind w:left="805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8772"/>
        </w:tabs>
        <w:ind w:left="877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9492"/>
        </w:tabs>
        <w:ind w:left="949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10212"/>
        </w:tabs>
        <w:ind w:left="10212" w:hanging="180"/>
      </w:pPr>
    </w:lvl>
  </w:abstractNum>
  <w:abstractNum w:abstractNumId="9">
    <w:nsid w:val="4D160665"/>
    <w:multiLevelType w:val="hybridMultilevel"/>
    <w:tmpl w:val="E8967026"/>
    <w:lvl w:ilvl="0" w:tplc="040E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>
    <w:nsid w:val="4E514860"/>
    <w:multiLevelType w:val="hybridMultilevel"/>
    <w:tmpl w:val="71DEC8AA"/>
    <w:lvl w:ilvl="0" w:tplc="603E7E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39B2BC4"/>
    <w:multiLevelType w:val="hybridMultilevel"/>
    <w:tmpl w:val="541E6CFA"/>
    <w:lvl w:ilvl="0" w:tplc="040E000F">
      <w:start w:val="1"/>
      <w:numFmt w:val="decimal"/>
      <w:lvlText w:val="%1."/>
      <w:lvlJc w:val="left"/>
      <w:pPr>
        <w:ind w:left="1070" w:hanging="360"/>
      </w:pPr>
    </w:lvl>
    <w:lvl w:ilvl="1" w:tplc="040E0019">
      <w:start w:val="1"/>
      <w:numFmt w:val="lowerLetter"/>
      <w:lvlText w:val="%2."/>
      <w:lvlJc w:val="left"/>
      <w:pPr>
        <w:ind w:left="1790" w:hanging="360"/>
      </w:pPr>
    </w:lvl>
    <w:lvl w:ilvl="2" w:tplc="040E001B" w:tentative="1">
      <w:start w:val="1"/>
      <w:numFmt w:val="lowerRoman"/>
      <w:lvlText w:val="%3."/>
      <w:lvlJc w:val="right"/>
      <w:pPr>
        <w:ind w:left="2510" w:hanging="180"/>
      </w:pPr>
    </w:lvl>
    <w:lvl w:ilvl="3" w:tplc="040E000F" w:tentative="1">
      <w:start w:val="1"/>
      <w:numFmt w:val="decimal"/>
      <w:lvlText w:val="%4."/>
      <w:lvlJc w:val="left"/>
      <w:pPr>
        <w:ind w:left="3230" w:hanging="360"/>
      </w:pPr>
    </w:lvl>
    <w:lvl w:ilvl="4" w:tplc="040E0019" w:tentative="1">
      <w:start w:val="1"/>
      <w:numFmt w:val="lowerLetter"/>
      <w:lvlText w:val="%5."/>
      <w:lvlJc w:val="left"/>
      <w:pPr>
        <w:ind w:left="3950" w:hanging="360"/>
      </w:pPr>
    </w:lvl>
    <w:lvl w:ilvl="5" w:tplc="040E001B" w:tentative="1">
      <w:start w:val="1"/>
      <w:numFmt w:val="lowerRoman"/>
      <w:lvlText w:val="%6."/>
      <w:lvlJc w:val="right"/>
      <w:pPr>
        <w:ind w:left="4670" w:hanging="180"/>
      </w:pPr>
    </w:lvl>
    <w:lvl w:ilvl="6" w:tplc="040E000F" w:tentative="1">
      <w:start w:val="1"/>
      <w:numFmt w:val="decimal"/>
      <w:lvlText w:val="%7."/>
      <w:lvlJc w:val="left"/>
      <w:pPr>
        <w:ind w:left="5390" w:hanging="360"/>
      </w:pPr>
    </w:lvl>
    <w:lvl w:ilvl="7" w:tplc="040E0019" w:tentative="1">
      <w:start w:val="1"/>
      <w:numFmt w:val="lowerLetter"/>
      <w:lvlText w:val="%8."/>
      <w:lvlJc w:val="left"/>
      <w:pPr>
        <w:ind w:left="6110" w:hanging="360"/>
      </w:pPr>
    </w:lvl>
    <w:lvl w:ilvl="8" w:tplc="040E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60FF54E8"/>
    <w:multiLevelType w:val="hybridMultilevel"/>
    <w:tmpl w:val="295E56DA"/>
    <w:lvl w:ilvl="0" w:tplc="60307AD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645D14C9"/>
    <w:multiLevelType w:val="hybridMultilevel"/>
    <w:tmpl w:val="FBFA2F8C"/>
    <w:lvl w:ilvl="0" w:tplc="040E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4">
    <w:nsid w:val="66AF24DE"/>
    <w:multiLevelType w:val="hybridMultilevel"/>
    <w:tmpl w:val="295E56DA"/>
    <w:lvl w:ilvl="0" w:tplc="60307AD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6E515AEE"/>
    <w:multiLevelType w:val="hybridMultilevel"/>
    <w:tmpl w:val="F5820506"/>
    <w:lvl w:ilvl="0" w:tplc="040E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64" w:hanging="360"/>
      </w:pPr>
      <w:rPr>
        <w:rFonts w:ascii="Wingdings" w:hAnsi="Wingdings" w:hint="default"/>
      </w:rPr>
    </w:lvl>
  </w:abstractNum>
  <w:abstractNum w:abstractNumId="16">
    <w:nsid w:val="7AA31C47"/>
    <w:multiLevelType w:val="hybridMultilevel"/>
    <w:tmpl w:val="FD983C48"/>
    <w:lvl w:ilvl="0" w:tplc="040E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2"/>
  </w:num>
  <w:num w:numId="8">
    <w:abstractNumId w:val="13"/>
  </w:num>
  <w:num w:numId="9">
    <w:abstractNumId w:val="15"/>
  </w:num>
  <w:num w:numId="10">
    <w:abstractNumId w:val="11"/>
  </w:num>
  <w:num w:numId="11">
    <w:abstractNumId w:val="9"/>
  </w:num>
  <w:num w:numId="12">
    <w:abstractNumId w:val="10"/>
  </w:num>
  <w:num w:numId="13">
    <w:abstractNumId w:val="0"/>
  </w:num>
  <w:num w:numId="14">
    <w:abstractNumId w:val="1"/>
  </w:num>
  <w:num w:numId="15">
    <w:abstractNumId w:val="5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403"/>
    <w:rsid w:val="00007DB7"/>
    <w:rsid w:val="00016F4D"/>
    <w:rsid w:val="00025F59"/>
    <w:rsid w:val="00027EAD"/>
    <w:rsid w:val="000306FB"/>
    <w:rsid w:val="00046567"/>
    <w:rsid w:val="00075DE8"/>
    <w:rsid w:val="00083002"/>
    <w:rsid w:val="00096A18"/>
    <w:rsid w:val="000A24E8"/>
    <w:rsid w:val="000D4875"/>
    <w:rsid w:val="000D6A94"/>
    <w:rsid w:val="000E0E79"/>
    <w:rsid w:val="000E5F64"/>
    <w:rsid w:val="000E668B"/>
    <w:rsid w:val="000F339F"/>
    <w:rsid w:val="00106B1C"/>
    <w:rsid w:val="00111920"/>
    <w:rsid w:val="00113E04"/>
    <w:rsid w:val="00126A99"/>
    <w:rsid w:val="00131EA5"/>
    <w:rsid w:val="00132F1B"/>
    <w:rsid w:val="00180C6F"/>
    <w:rsid w:val="001948D0"/>
    <w:rsid w:val="001A6BB3"/>
    <w:rsid w:val="001C4867"/>
    <w:rsid w:val="001C7C1F"/>
    <w:rsid w:val="001E3541"/>
    <w:rsid w:val="001F2372"/>
    <w:rsid w:val="001F351A"/>
    <w:rsid w:val="0022002B"/>
    <w:rsid w:val="00227A40"/>
    <w:rsid w:val="00244CA4"/>
    <w:rsid w:val="00246374"/>
    <w:rsid w:val="00253200"/>
    <w:rsid w:val="002A61EA"/>
    <w:rsid w:val="002C0491"/>
    <w:rsid w:val="002C455A"/>
    <w:rsid w:val="002C4D13"/>
    <w:rsid w:val="002D5199"/>
    <w:rsid w:val="002E02CE"/>
    <w:rsid w:val="002E1B46"/>
    <w:rsid w:val="002F0816"/>
    <w:rsid w:val="002F3019"/>
    <w:rsid w:val="003151D3"/>
    <w:rsid w:val="003248CC"/>
    <w:rsid w:val="003343CB"/>
    <w:rsid w:val="00337AB7"/>
    <w:rsid w:val="003456A5"/>
    <w:rsid w:val="00347830"/>
    <w:rsid w:val="0036117B"/>
    <w:rsid w:val="00363672"/>
    <w:rsid w:val="003655D3"/>
    <w:rsid w:val="00365B25"/>
    <w:rsid w:val="0037386F"/>
    <w:rsid w:val="00390821"/>
    <w:rsid w:val="003B13CF"/>
    <w:rsid w:val="003F2C33"/>
    <w:rsid w:val="003F42A0"/>
    <w:rsid w:val="004023CE"/>
    <w:rsid w:val="00411754"/>
    <w:rsid w:val="00434E9B"/>
    <w:rsid w:val="00453795"/>
    <w:rsid w:val="0045463F"/>
    <w:rsid w:val="0047036D"/>
    <w:rsid w:val="0047154B"/>
    <w:rsid w:val="00490DF9"/>
    <w:rsid w:val="00497997"/>
    <w:rsid w:val="004B4750"/>
    <w:rsid w:val="004D3A42"/>
    <w:rsid w:val="004D62B3"/>
    <w:rsid w:val="004D7FE9"/>
    <w:rsid w:val="004F2FFB"/>
    <w:rsid w:val="004F3072"/>
    <w:rsid w:val="0051393E"/>
    <w:rsid w:val="00522777"/>
    <w:rsid w:val="00535B4D"/>
    <w:rsid w:val="00541B51"/>
    <w:rsid w:val="0055601D"/>
    <w:rsid w:val="0056534D"/>
    <w:rsid w:val="0056553B"/>
    <w:rsid w:val="005848C7"/>
    <w:rsid w:val="00584D9F"/>
    <w:rsid w:val="005950C6"/>
    <w:rsid w:val="005A0122"/>
    <w:rsid w:val="005A1789"/>
    <w:rsid w:val="005C6814"/>
    <w:rsid w:val="005D38A6"/>
    <w:rsid w:val="005E2AD2"/>
    <w:rsid w:val="005E532C"/>
    <w:rsid w:val="006049F7"/>
    <w:rsid w:val="00613BB2"/>
    <w:rsid w:val="00620E89"/>
    <w:rsid w:val="0062446A"/>
    <w:rsid w:val="0062724D"/>
    <w:rsid w:val="00637044"/>
    <w:rsid w:val="00664CC7"/>
    <w:rsid w:val="00674F70"/>
    <w:rsid w:val="00696B49"/>
    <w:rsid w:val="006E0D29"/>
    <w:rsid w:val="006F79B3"/>
    <w:rsid w:val="00700AB3"/>
    <w:rsid w:val="00705BA0"/>
    <w:rsid w:val="0071206E"/>
    <w:rsid w:val="00715042"/>
    <w:rsid w:val="007165F3"/>
    <w:rsid w:val="00726FA3"/>
    <w:rsid w:val="00736B1B"/>
    <w:rsid w:val="00747F5D"/>
    <w:rsid w:val="0075700D"/>
    <w:rsid w:val="00766C26"/>
    <w:rsid w:val="0076752D"/>
    <w:rsid w:val="00771B73"/>
    <w:rsid w:val="007A34F3"/>
    <w:rsid w:val="007C05A2"/>
    <w:rsid w:val="007E4029"/>
    <w:rsid w:val="007E4956"/>
    <w:rsid w:val="007E787E"/>
    <w:rsid w:val="008155D3"/>
    <w:rsid w:val="00815A37"/>
    <w:rsid w:val="0085574F"/>
    <w:rsid w:val="0087624C"/>
    <w:rsid w:val="00883EB0"/>
    <w:rsid w:val="00887AD2"/>
    <w:rsid w:val="008A40B2"/>
    <w:rsid w:val="008C6EE2"/>
    <w:rsid w:val="008D3624"/>
    <w:rsid w:val="008E7623"/>
    <w:rsid w:val="009035FD"/>
    <w:rsid w:val="0091789C"/>
    <w:rsid w:val="00927FC6"/>
    <w:rsid w:val="00931535"/>
    <w:rsid w:val="009348F1"/>
    <w:rsid w:val="00935426"/>
    <w:rsid w:val="0094057B"/>
    <w:rsid w:val="009535BB"/>
    <w:rsid w:val="00961F05"/>
    <w:rsid w:val="00963403"/>
    <w:rsid w:val="009731A6"/>
    <w:rsid w:val="00982CA9"/>
    <w:rsid w:val="009A6E64"/>
    <w:rsid w:val="009A7602"/>
    <w:rsid w:val="009B018A"/>
    <w:rsid w:val="009C4EE1"/>
    <w:rsid w:val="009D53C2"/>
    <w:rsid w:val="009D5B7F"/>
    <w:rsid w:val="009E053C"/>
    <w:rsid w:val="009E2C99"/>
    <w:rsid w:val="009E6A31"/>
    <w:rsid w:val="009F51FB"/>
    <w:rsid w:val="00A57156"/>
    <w:rsid w:val="00A57460"/>
    <w:rsid w:val="00A70215"/>
    <w:rsid w:val="00A775B7"/>
    <w:rsid w:val="00AB28D9"/>
    <w:rsid w:val="00AD46B6"/>
    <w:rsid w:val="00AE3D64"/>
    <w:rsid w:val="00AF30B0"/>
    <w:rsid w:val="00B01474"/>
    <w:rsid w:val="00B23074"/>
    <w:rsid w:val="00B32322"/>
    <w:rsid w:val="00B474CB"/>
    <w:rsid w:val="00B55DBB"/>
    <w:rsid w:val="00B86608"/>
    <w:rsid w:val="00BB07D5"/>
    <w:rsid w:val="00BD2573"/>
    <w:rsid w:val="00BE73B1"/>
    <w:rsid w:val="00BF6B2B"/>
    <w:rsid w:val="00C02872"/>
    <w:rsid w:val="00C07011"/>
    <w:rsid w:val="00C15C78"/>
    <w:rsid w:val="00C30AC9"/>
    <w:rsid w:val="00C31560"/>
    <w:rsid w:val="00C44BE0"/>
    <w:rsid w:val="00C53DD6"/>
    <w:rsid w:val="00C74668"/>
    <w:rsid w:val="00CB5FC1"/>
    <w:rsid w:val="00CC50DC"/>
    <w:rsid w:val="00CC64BD"/>
    <w:rsid w:val="00CE0449"/>
    <w:rsid w:val="00CE3795"/>
    <w:rsid w:val="00CF08C8"/>
    <w:rsid w:val="00D11531"/>
    <w:rsid w:val="00D167AD"/>
    <w:rsid w:val="00D33F8E"/>
    <w:rsid w:val="00D37D26"/>
    <w:rsid w:val="00D47495"/>
    <w:rsid w:val="00D7364D"/>
    <w:rsid w:val="00DA18C3"/>
    <w:rsid w:val="00DD11AE"/>
    <w:rsid w:val="00DE18DA"/>
    <w:rsid w:val="00E057DD"/>
    <w:rsid w:val="00E07855"/>
    <w:rsid w:val="00E12715"/>
    <w:rsid w:val="00E23634"/>
    <w:rsid w:val="00E27BE1"/>
    <w:rsid w:val="00E344FC"/>
    <w:rsid w:val="00E5411D"/>
    <w:rsid w:val="00E61ACC"/>
    <w:rsid w:val="00E75794"/>
    <w:rsid w:val="00E8456C"/>
    <w:rsid w:val="00EA4878"/>
    <w:rsid w:val="00EB2987"/>
    <w:rsid w:val="00EB7365"/>
    <w:rsid w:val="00EE3BA4"/>
    <w:rsid w:val="00EF3F0D"/>
    <w:rsid w:val="00F000EF"/>
    <w:rsid w:val="00F13B9F"/>
    <w:rsid w:val="00F26EC4"/>
    <w:rsid w:val="00F52BF2"/>
    <w:rsid w:val="00F60022"/>
    <w:rsid w:val="00F75B0E"/>
    <w:rsid w:val="00F91E41"/>
    <w:rsid w:val="00FA5F60"/>
    <w:rsid w:val="00FE4C2B"/>
    <w:rsid w:val="00FF407F"/>
    <w:rsid w:val="00FF4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E69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37A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1F35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337AB7"/>
    <w:pPr>
      <w:keepNext/>
      <w:spacing w:before="480"/>
      <w:ind w:left="340" w:hanging="170"/>
      <w:jc w:val="both"/>
      <w:outlineLvl w:val="1"/>
    </w:pPr>
    <w:rPr>
      <w:b/>
      <w:sz w:val="24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337AB7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styleId="Jegyzethivatkozs">
    <w:name w:val="annotation reference"/>
    <w:basedOn w:val="Bekezdsalapbettpusa"/>
    <w:uiPriority w:val="99"/>
    <w:semiHidden/>
    <w:unhideWhenUsed/>
    <w:rsid w:val="00337AB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37AB7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37AB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37AB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37AB7"/>
    <w:rPr>
      <w:rFonts w:ascii="Segoe UI" w:eastAsia="Times New Roman" w:hAnsi="Segoe UI" w:cs="Segoe UI"/>
      <w:sz w:val="18"/>
      <w:szCs w:val="18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620E89"/>
    <w:pPr>
      <w:ind w:left="720"/>
      <w:contextualSpacing/>
    </w:pPr>
  </w:style>
  <w:style w:type="paragraph" w:styleId="lfej">
    <w:name w:val="header"/>
    <w:basedOn w:val="Norml"/>
    <w:link w:val="lfejChar"/>
    <w:unhideWhenUsed/>
    <w:rsid w:val="00227A4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227A4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227A4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27A4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4D62B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D11531"/>
  </w:style>
  <w:style w:type="paragraph" w:styleId="Lbjegyzetszveg">
    <w:name w:val="footnote text"/>
    <w:basedOn w:val="Norml"/>
    <w:link w:val="LbjegyzetszvegChar"/>
    <w:uiPriority w:val="99"/>
    <w:semiHidden/>
    <w:unhideWhenUsed/>
    <w:rsid w:val="00535B4D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35B4D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535B4D"/>
    <w:rPr>
      <w:vertAlign w:val="superscript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7021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70215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customStyle="1" w:styleId="K">
    <w:name w:val="K"/>
    <w:rsid w:val="005C6814"/>
    <w:pPr>
      <w:spacing w:after="0" w:line="240" w:lineRule="exact"/>
      <w:jc w:val="center"/>
    </w:pPr>
    <w:rPr>
      <w:rFonts w:ascii="Times New Roman" w:eastAsia="Times New Roman" w:hAnsi="Times New Roman" w:cs="Times New Roman"/>
      <w:sz w:val="24"/>
      <w:szCs w:val="20"/>
      <w:lang w:val="en-GB"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1F351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1F351A"/>
    <w:pPr>
      <w:spacing w:line="259" w:lineRule="auto"/>
      <w:outlineLvl w:val="9"/>
    </w:pPr>
  </w:style>
  <w:style w:type="paragraph" w:styleId="TJ2">
    <w:name w:val="toc 2"/>
    <w:basedOn w:val="Norml"/>
    <w:next w:val="Norml"/>
    <w:autoRedefine/>
    <w:uiPriority w:val="39"/>
    <w:unhideWhenUsed/>
    <w:rsid w:val="00434E9B"/>
    <w:pPr>
      <w:tabs>
        <w:tab w:val="right" w:leader="dot" w:pos="9061"/>
      </w:tabs>
      <w:spacing w:after="100" w:line="259" w:lineRule="auto"/>
      <w:ind w:left="220"/>
    </w:pPr>
    <w:rPr>
      <w:rFonts w:eastAsiaTheme="minorEastAsia"/>
      <w:b/>
      <w:caps/>
      <w:noProof/>
      <w:sz w:val="24"/>
      <w:szCs w:val="24"/>
    </w:rPr>
  </w:style>
  <w:style w:type="paragraph" w:styleId="TJ1">
    <w:name w:val="toc 1"/>
    <w:basedOn w:val="Norml"/>
    <w:next w:val="Norml"/>
    <w:autoRedefine/>
    <w:uiPriority w:val="39"/>
    <w:unhideWhenUsed/>
    <w:rsid w:val="001F351A"/>
    <w:pPr>
      <w:spacing w:after="100" w:line="259" w:lineRule="auto"/>
    </w:pPr>
    <w:rPr>
      <w:rFonts w:asciiTheme="minorHAnsi" w:eastAsiaTheme="minorEastAsia" w:hAnsiTheme="minorHAnsi"/>
      <w:sz w:val="22"/>
      <w:szCs w:val="22"/>
    </w:rPr>
  </w:style>
  <w:style w:type="paragraph" w:styleId="TJ3">
    <w:name w:val="toc 3"/>
    <w:basedOn w:val="Norml"/>
    <w:next w:val="Norml"/>
    <w:autoRedefine/>
    <w:uiPriority w:val="39"/>
    <w:unhideWhenUsed/>
    <w:rsid w:val="001F351A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styleId="Hiperhivatkozs">
    <w:name w:val="Hyperlink"/>
    <w:basedOn w:val="Bekezdsalapbettpusa"/>
    <w:uiPriority w:val="99"/>
    <w:unhideWhenUsed/>
    <w:rsid w:val="001F351A"/>
    <w:rPr>
      <w:color w:val="0563C1" w:themeColor="hyperlink"/>
      <w:u w:val="single"/>
    </w:rPr>
  </w:style>
  <w:style w:type="paragraph" w:styleId="Vltozat">
    <w:name w:val="Revision"/>
    <w:hidden/>
    <w:uiPriority w:val="99"/>
    <w:semiHidden/>
    <w:rsid w:val="003F2C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37A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1F35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337AB7"/>
    <w:pPr>
      <w:keepNext/>
      <w:spacing w:before="480"/>
      <w:ind w:left="340" w:hanging="170"/>
      <w:jc w:val="both"/>
      <w:outlineLvl w:val="1"/>
    </w:pPr>
    <w:rPr>
      <w:b/>
      <w:sz w:val="24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337AB7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styleId="Jegyzethivatkozs">
    <w:name w:val="annotation reference"/>
    <w:basedOn w:val="Bekezdsalapbettpusa"/>
    <w:uiPriority w:val="99"/>
    <w:semiHidden/>
    <w:unhideWhenUsed/>
    <w:rsid w:val="00337AB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37AB7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37AB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37AB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37AB7"/>
    <w:rPr>
      <w:rFonts w:ascii="Segoe UI" w:eastAsia="Times New Roman" w:hAnsi="Segoe UI" w:cs="Segoe UI"/>
      <w:sz w:val="18"/>
      <w:szCs w:val="18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620E89"/>
    <w:pPr>
      <w:ind w:left="720"/>
      <w:contextualSpacing/>
    </w:pPr>
  </w:style>
  <w:style w:type="paragraph" w:styleId="lfej">
    <w:name w:val="header"/>
    <w:basedOn w:val="Norml"/>
    <w:link w:val="lfejChar"/>
    <w:unhideWhenUsed/>
    <w:rsid w:val="00227A4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227A4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227A4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27A4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4D62B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D11531"/>
  </w:style>
  <w:style w:type="paragraph" w:styleId="Lbjegyzetszveg">
    <w:name w:val="footnote text"/>
    <w:basedOn w:val="Norml"/>
    <w:link w:val="LbjegyzetszvegChar"/>
    <w:uiPriority w:val="99"/>
    <w:semiHidden/>
    <w:unhideWhenUsed/>
    <w:rsid w:val="00535B4D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35B4D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535B4D"/>
    <w:rPr>
      <w:vertAlign w:val="superscript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7021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70215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customStyle="1" w:styleId="K">
    <w:name w:val="K"/>
    <w:rsid w:val="005C6814"/>
    <w:pPr>
      <w:spacing w:after="0" w:line="240" w:lineRule="exact"/>
      <w:jc w:val="center"/>
    </w:pPr>
    <w:rPr>
      <w:rFonts w:ascii="Times New Roman" w:eastAsia="Times New Roman" w:hAnsi="Times New Roman" w:cs="Times New Roman"/>
      <w:sz w:val="24"/>
      <w:szCs w:val="20"/>
      <w:lang w:val="en-GB"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1F351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1F351A"/>
    <w:pPr>
      <w:spacing w:line="259" w:lineRule="auto"/>
      <w:outlineLvl w:val="9"/>
    </w:pPr>
  </w:style>
  <w:style w:type="paragraph" w:styleId="TJ2">
    <w:name w:val="toc 2"/>
    <w:basedOn w:val="Norml"/>
    <w:next w:val="Norml"/>
    <w:autoRedefine/>
    <w:uiPriority w:val="39"/>
    <w:unhideWhenUsed/>
    <w:rsid w:val="00434E9B"/>
    <w:pPr>
      <w:tabs>
        <w:tab w:val="right" w:leader="dot" w:pos="9061"/>
      </w:tabs>
      <w:spacing w:after="100" w:line="259" w:lineRule="auto"/>
      <w:ind w:left="220"/>
    </w:pPr>
    <w:rPr>
      <w:rFonts w:eastAsiaTheme="minorEastAsia"/>
      <w:b/>
      <w:caps/>
      <w:noProof/>
      <w:sz w:val="24"/>
      <w:szCs w:val="24"/>
    </w:rPr>
  </w:style>
  <w:style w:type="paragraph" w:styleId="TJ1">
    <w:name w:val="toc 1"/>
    <w:basedOn w:val="Norml"/>
    <w:next w:val="Norml"/>
    <w:autoRedefine/>
    <w:uiPriority w:val="39"/>
    <w:unhideWhenUsed/>
    <w:rsid w:val="001F351A"/>
    <w:pPr>
      <w:spacing w:after="100" w:line="259" w:lineRule="auto"/>
    </w:pPr>
    <w:rPr>
      <w:rFonts w:asciiTheme="minorHAnsi" w:eastAsiaTheme="minorEastAsia" w:hAnsiTheme="minorHAnsi"/>
      <w:sz w:val="22"/>
      <w:szCs w:val="22"/>
    </w:rPr>
  </w:style>
  <w:style w:type="paragraph" w:styleId="TJ3">
    <w:name w:val="toc 3"/>
    <w:basedOn w:val="Norml"/>
    <w:next w:val="Norml"/>
    <w:autoRedefine/>
    <w:uiPriority w:val="39"/>
    <w:unhideWhenUsed/>
    <w:rsid w:val="001F351A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styleId="Hiperhivatkozs">
    <w:name w:val="Hyperlink"/>
    <w:basedOn w:val="Bekezdsalapbettpusa"/>
    <w:uiPriority w:val="99"/>
    <w:unhideWhenUsed/>
    <w:rsid w:val="001F351A"/>
    <w:rPr>
      <w:color w:val="0563C1" w:themeColor="hyperlink"/>
      <w:u w:val="single"/>
    </w:rPr>
  </w:style>
  <w:style w:type="paragraph" w:styleId="Vltozat">
    <w:name w:val="Revision"/>
    <w:hidden/>
    <w:uiPriority w:val="99"/>
    <w:semiHidden/>
    <w:rsid w:val="003F2C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1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94AE2CDFCAF9B45B32B7363CBCEAEC9" ma:contentTypeVersion="0" ma:contentTypeDescription="Új dokumentum létrehozása." ma:contentTypeScope="" ma:versionID="2668cb3255f3e033b1a7816c564bbe4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B1ABA4-B219-4674-9AB9-32DFAFEF01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3AF1E1-1E2B-442C-B16F-39E6271DEF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EBEE55D-7323-4B53-AA27-B9878D8025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2A07804-A97A-40F0-A9F5-5AE5B58A6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3249</Words>
  <Characters>22419</Characters>
  <Application>Microsoft Office Word</Application>
  <DocSecurity>0</DocSecurity>
  <Lines>186</Lines>
  <Paragraphs>51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NMHH</Company>
  <LinksUpToDate>false</LinksUpToDate>
  <CharactersWithSpaces>25617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Antal Józsefné</dc:creator>
  <cp:lastModifiedBy>Bölcskei Vanda</cp:lastModifiedBy>
  <cp:revision>2</cp:revision>
  <cp:lastPrinted>2018-12-01T12:08:00Z</cp:lastPrinted>
  <dcterms:created xsi:type="dcterms:W3CDTF">2018-12-01T13:16:00Z</dcterms:created>
  <dcterms:modified xsi:type="dcterms:W3CDTF">2018-12-01T13:16:00Z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0x010100B94AE2CDFCAF9B45B32B7363CBCEAEC9</vt:lpwstr>
  </property>
</Properties>
</file>